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38" w:rsidRPr="00BC6838" w:rsidRDefault="00BC6838" w:rsidP="00BC6838">
      <w:pPr>
        <w:jc w:val="center"/>
        <w:rPr>
          <w:b/>
          <w:sz w:val="36"/>
          <w:szCs w:val="36"/>
        </w:rPr>
      </w:pPr>
      <w:r w:rsidRPr="00BC6838">
        <w:rPr>
          <w:rFonts w:hint="eastAsia"/>
          <w:b/>
          <w:sz w:val="36"/>
          <w:szCs w:val="36"/>
        </w:rPr>
        <w:t>2017年</w:t>
      </w:r>
      <w:r w:rsidRPr="00BC6838">
        <w:rPr>
          <w:b/>
          <w:sz w:val="36"/>
          <w:szCs w:val="36"/>
        </w:rPr>
        <w:t>北京理工大学</w:t>
      </w:r>
      <w:r w:rsidRPr="00BC6838">
        <w:rPr>
          <w:rFonts w:hint="eastAsia"/>
          <w:b/>
          <w:sz w:val="36"/>
          <w:szCs w:val="36"/>
        </w:rPr>
        <w:t>法学院</w:t>
      </w:r>
    </w:p>
    <w:p w:rsidR="00BF250A" w:rsidRPr="00BC6838" w:rsidRDefault="00BC6838" w:rsidP="00BC6838">
      <w:pPr>
        <w:jc w:val="center"/>
        <w:rPr>
          <w:b/>
          <w:sz w:val="36"/>
          <w:szCs w:val="36"/>
        </w:rPr>
      </w:pPr>
      <w:r w:rsidRPr="00BC6838">
        <w:rPr>
          <w:b/>
          <w:sz w:val="36"/>
          <w:szCs w:val="36"/>
        </w:rPr>
        <w:t>非全日制法律硕士生招收调剂</w:t>
      </w:r>
      <w:r w:rsidRPr="00BC6838">
        <w:rPr>
          <w:rFonts w:hint="eastAsia"/>
          <w:b/>
          <w:sz w:val="36"/>
          <w:szCs w:val="36"/>
        </w:rPr>
        <w:t>生</w:t>
      </w:r>
      <w:r w:rsidRPr="00BC6838">
        <w:rPr>
          <w:b/>
          <w:sz w:val="36"/>
          <w:szCs w:val="36"/>
        </w:rPr>
        <w:t>实施方案</w:t>
      </w:r>
    </w:p>
    <w:p w:rsidR="00434CE0" w:rsidRDefault="00D20211" w:rsidP="0037639E">
      <w:pPr>
        <w:ind w:firstLineChars="200" w:firstLine="560"/>
        <w:rPr>
          <w:sz w:val="28"/>
          <w:szCs w:val="28"/>
        </w:rPr>
      </w:pPr>
      <w:r>
        <w:rPr>
          <w:sz w:val="28"/>
          <w:szCs w:val="28"/>
        </w:rPr>
        <w:t>2017</w:t>
      </w:r>
      <w:r>
        <w:rPr>
          <w:rFonts w:hint="eastAsia"/>
          <w:sz w:val="28"/>
          <w:szCs w:val="28"/>
        </w:rPr>
        <w:t>年</w:t>
      </w:r>
      <w:r>
        <w:rPr>
          <w:sz w:val="28"/>
          <w:szCs w:val="28"/>
        </w:rPr>
        <w:t>北京理工大学法学院</w:t>
      </w:r>
      <w:r w:rsidR="009A5D0B">
        <w:rPr>
          <w:rFonts w:hint="eastAsia"/>
          <w:sz w:val="28"/>
          <w:szCs w:val="28"/>
        </w:rPr>
        <w:t>接收</w:t>
      </w:r>
      <w:r>
        <w:rPr>
          <w:sz w:val="28"/>
          <w:szCs w:val="28"/>
        </w:rPr>
        <w:t>非全日制法律硕士生</w:t>
      </w:r>
      <w:r w:rsidR="009A5D0B">
        <w:rPr>
          <w:rFonts w:hint="eastAsia"/>
          <w:sz w:val="28"/>
          <w:szCs w:val="28"/>
        </w:rPr>
        <w:t>校外调剂</w:t>
      </w:r>
      <w:r>
        <w:rPr>
          <w:sz w:val="28"/>
          <w:szCs w:val="28"/>
        </w:rPr>
        <w:t>,</w:t>
      </w:r>
      <w:r w:rsidR="00E01D86" w:rsidRPr="00E01D86">
        <w:rPr>
          <w:rFonts w:hint="eastAsia"/>
          <w:sz w:val="28"/>
          <w:szCs w:val="28"/>
        </w:rPr>
        <w:t>欢迎</w:t>
      </w:r>
      <w:r w:rsidR="00E01D86">
        <w:rPr>
          <w:sz w:val="28"/>
          <w:szCs w:val="28"/>
        </w:rPr>
        <w:t>报考</w:t>
      </w:r>
      <w:r w:rsidR="00E01D86">
        <w:rPr>
          <w:rFonts w:hint="eastAsia"/>
          <w:sz w:val="28"/>
          <w:szCs w:val="28"/>
        </w:rPr>
        <w:t>全国</w:t>
      </w:r>
      <w:r w:rsidR="00E01D86">
        <w:rPr>
          <w:sz w:val="28"/>
          <w:szCs w:val="28"/>
        </w:rPr>
        <w:t>硕士考试的考生</w:t>
      </w:r>
      <w:r w:rsidR="009A5D0B">
        <w:rPr>
          <w:rFonts w:hint="eastAsia"/>
          <w:sz w:val="28"/>
          <w:szCs w:val="28"/>
        </w:rPr>
        <w:t>攻读我学</w:t>
      </w:r>
      <w:r w:rsidR="00E01D86" w:rsidRPr="00E01D86">
        <w:rPr>
          <w:rFonts w:hint="eastAsia"/>
          <w:sz w:val="28"/>
          <w:szCs w:val="28"/>
        </w:rPr>
        <w:t>院</w:t>
      </w:r>
      <w:r w:rsidR="00E01D86">
        <w:rPr>
          <w:rFonts w:hint="eastAsia"/>
          <w:sz w:val="28"/>
          <w:szCs w:val="28"/>
        </w:rPr>
        <w:t>非全日制法律硕士专业</w:t>
      </w:r>
      <w:r w:rsidR="00E01D86">
        <w:rPr>
          <w:sz w:val="28"/>
          <w:szCs w:val="28"/>
        </w:rPr>
        <w:t>学位</w:t>
      </w:r>
      <w:r w:rsidR="009A5D0B">
        <w:rPr>
          <w:rFonts w:hint="eastAsia"/>
          <w:sz w:val="28"/>
          <w:szCs w:val="28"/>
        </w:rPr>
        <w:t>研究生！我学</w:t>
      </w:r>
      <w:r w:rsidR="00E01D86" w:rsidRPr="00E01D86">
        <w:rPr>
          <w:rFonts w:hint="eastAsia"/>
          <w:sz w:val="28"/>
          <w:szCs w:val="28"/>
        </w:rPr>
        <w:t>院将努力为被录取的硕士研究生提供各类</w:t>
      </w:r>
      <w:r w:rsidR="00E01D86">
        <w:rPr>
          <w:rFonts w:hint="eastAsia"/>
          <w:sz w:val="28"/>
          <w:szCs w:val="28"/>
        </w:rPr>
        <w:t>支持。</w:t>
      </w:r>
    </w:p>
    <w:p w:rsidR="00434CE0" w:rsidRPr="00434CE0" w:rsidRDefault="00434CE0" w:rsidP="00434CE0">
      <w:pPr>
        <w:rPr>
          <w:b/>
          <w:sz w:val="28"/>
          <w:szCs w:val="28"/>
        </w:rPr>
      </w:pPr>
      <w:r w:rsidRPr="00434CE0">
        <w:rPr>
          <w:rFonts w:hint="eastAsia"/>
          <w:b/>
          <w:sz w:val="28"/>
          <w:szCs w:val="28"/>
        </w:rPr>
        <w:t>一、校外调剂</w:t>
      </w:r>
      <w:r w:rsidRPr="00434CE0">
        <w:rPr>
          <w:b/>
          <w:sz w:val="28"/>
          <w:szCs w:val="28"/>
        </w:rPr>
        <w:t>申请调剂</w:t>
      </w:r>
      <w:r w:rsidR="00D20211">
        <w:rPr>
          <w:rFonts w:hint="eastAsia"/>
          <w:b/>
          <w:sz w:val="28"/>
          <w:szCs w:val="28"/>
        </w:rPr>
        <w:t>条件</w:t>
      </w:r>
    </w:p>
    <w:p w:rsidR="00BC6838" w:rsidRDefault="004825E6" w:rsidP="004C4F94">
      <w:pPr>
        <w:ind w:firstLineChars="150" w:firstLine="420"/>
        <w:rPr>
          <w:sz w:val="28"/>
          <w:szCs w:val="28"/>
        </w:rPr>
      </w:pPr>
      <w:r>
        <w:rPr>
          <w:rFonts w:hint="eastAsia"/>
          <w:sz w:val="28"/>
          <w:szCs w:val="28"/>
        </w:rPr>
        <w:t>申请调剂</w:t>
      </w:r>
      <w:r w:rsidR="00A028E4">
        <w:rPr>
          <w:sz w:val="28"/>
          <w:szCs w:val="28"/>
        </w:rPr>
        <w:t>非全日制法律</w:t>
      </w:r>
      <w:r w:rsidR="005F438B">
        <w:rPr>
          <w:rFonts w:hint="eastAsia"/>
          <w:sz w:val="28"/>
          <w:szCs w:val="28"/>
        </w:rPr>
        <w:t>专业学位</w:t>
      </w:r>
      <w:r w:rsidR="00A028E4">
        <w:rPr>
          <w:sz w:val="28"/>
          <w:szCs w:val="28"/>
        </w:rPr>
        <w:t>硕士生</w:t>
      </w:r>
      <w:r w:rsidR="00BE531F">
        <w:rPr>
          <w:rFonts w:hint="eastAsia"/>
          <w:sz w:val="28"/>
          <w:szCs w:val="28"/>
        </w:rPr>
        <w:t>的</w:t>
      </w:r>
      <w:r w:rsidR="00BE531F">
        <w:rPr>
          <w:sz w:val="28"/>
          <w:szCs w:val="28"/>
        </w:rPr>
        <w:t>考生</w:t>
      </w:r>
      <w:r w:rsidR="00A028E4">
        <w:rPr>
          <w:sz w:val="28"/>
          <w:szCs w:val="28"/>
        </w:rPr>
        <w:t>需</w:t>
      </w:r>
      <w:r w:rsidR="00BE531F">
        <w:rPr>
          <w:sz w:val="28"/>
          <w:szCs w:val="28"/>
        </w:rPr>
        <w:t>满足</w:t>
      </w:r>
      <w:r w:rsidR="00BE531F">
        <w:rPr>
          <w:rFonts w:hint="eastAsia"/>
          <w:sz w:val="28"/>
          <w:szCs w:val="28"/>
        </w:rPr>
        <w:t>以</w:t>
      </w:r>
      <w:r w:rsidR="00A028E4">
        <w:rPr>
          <w:sz w:val="28"/>
          <w:szCs w:val="28"/>
        </w:rPr>
        <w:t>下条件：</w:t>
      </w:r>
    </w:p>
    <w:p w:rsidR="000A22AE" w:rsidRPr="000A22AE" w:rsidRDefault="000A22AE" w:rsidP="000A22AE">
      <w:pPr>
        <w:rPr>
          <w:sz w:val="28"/>
          <w:szCs w:val="28"/>
        </w:rPr>
      </w:pPr>
      <w:r>
        <w:rPr>
          <w:rFonts w:hint="eastAsia"/>
          <w:sz w:val="28"/>
          <w:szCs w:val="28"/>
        </w:rPr>
        <w:t>1、我学院</w:t>
      </w:r>
      <w:r>
        <w:rPr>
          <w:sz w:val="28"/>
          <w:szCs w:val="28"/>
        </w:rPr>
        <w:t>拟接收</w:t>
      </w:r>
      <w:r>
        <w:rPr>
          <w:rFonts w:hint="eastAsia"/>
          <w:sz w:val="28"/>
          <w:szCs w:val="28"/>
        </w:rPr>
        <w:t>调剂</w:t>
      </w:r>
      <w:r>
        <w:rPr>
          <w:sz w:val="28"/>
          <w:szCs w:val="28"/>
        </w:rPr>
        <w:t>专业为（</w:t>
      </w:r>
      <w:r>
        <w:rPr>
          <w:rFonts w:hint="eastAsia"/>
          <w:sz w:val="28"/>
          <w:szCs w:val="28"/>
        </w:rPr>
        <w:t>非全日制</w:t>
      </w:r>
      <w:r>
        <w:rPr>
          <w:sz w:val="28"/>
          <w:szCs w:val="28"/>
        </w:rPr>
        <w:t>）</w:t>
      </w:r>
      <w:r>
        <w:rPr>
          <w:rFonts w:hint="eastAsia"/>
          <w:sz w:val="28"/>
          <w:szCs w:val="28"/>
        </w:rPr>
        <w:t>法本法硕</w:t>
      </w:r>
      <w:r>
        <w:rPr>
          <w:sz w:val="28"/>
          <w:szCs w:val="28"/>
        </w:rPr>
        <w:t>和（</w:t>
      </w:r>
      <w:r>
        <w:rPr>
          <w:rFonts w:hint="eastAsia"/>
          <w:sz w:val="28"/>
          <w:szCs w:val="28"/>
        </w:rPr>
        <w:t>非全日制</w:t>
      </w:r>
      <w:r>
        <w:rPr>
          <w:sz w:val="28"/>
          <w:szCs w:val="28"/>
        </w:rPr>
        <w:t>）</w:t>
      </w:r>
      <w:r>
        <w:rPr>
          <w:rFonts w:hint="eastAsia"/>
          <w:sz w:val="28"/>
          <w:szCs w:val="28"/>
        </w:rPr>
        <w:t>非法本法硕</w:t>
      </w:r>
      <w:r>
        <w:rPr>
          <w:sz w:val="28"/>
          <w:szCs w:val="28"/>
        </w:rPr>
        <w:t>。</w:t>
      </w:r>
    </w:p>
    <w:p w:rsidR="00EE518B" w:rsidRDefault="000A22AE" w:rsidP="00A028E4">
      <w:pPr>
        <w:rPr>
          <w:sz w:val="28"/>
          <w:szCs w:val="28"/>
        </w:rPr>
      </w:pPr>
      <w:r>
        <w:rPr>
          <w:sz w:val="28"/>
          <w:szCs w:val="28"/>
        </w:rPr>
        <w:t>2</w:t>
      </w:r>
      <w:r w:rsidR="00610DAB">
        <w:rPr>
          <w:rFonts w:hint="eastAsia"/>
          <w:sz w:val="28"/>
          <w:szCs w:val="28"/>
        </w:rPr>
        <w:t>、</w:t>
      </w:r>
      <w:r w:rsidR="00A65A9B" w:rsidRPr="00366919">
        <w:rPr>
          <w:rFonts w:hint="eastAsia"/>
          <w:sz w:val="28"/>
          <w:szCs w:val="28"/>
          <w:highlight w:val="yellow"/>
        </w:rPr>
        <w:t>第一志愿</w:t>
      </w:r>
      <w:r w:rsidR="00A65A9B" w:rsidRPr="00366919">
        <w:rPr>
          <w:sz w:val="28"/>
          <w:szCs w:val="28"/>
          <w:highlight w:val="yellow"/>
        </w:rPr>
        <w:t>报考</w:t>
      </w:r>
      <w:r w:rsidR="00371B46" w:rsidRPr="00366919">
        <w:rPr>
          <w:rFonts w:hint="eastAsia"/>
          <w:sz w:val="28"/>
          <w:szCs w:val="28"/>
          <w:highlight w:val="yellow"/>
        </w:rPr>
        <w:t>法学</w:t>
      </w:r>
      <w:r w:rsidR="00A65A9B" w:rsidRPr="00366919">
        <w:rPr>
          <w:sz w:val="28"/>
          <w:szCs w:val="28"/>
          <w:highlight w:val="yellow"/>
        </w:rPr>
        <w:t>学术型</w:t>
      </w:r>
      <w:r w:rsidR="00A65A9B" w:rsidRPr="00366919">
        <w:rPr>
          <w:rFonts w:hint="eastAsia"/>
          <w:sz w:val="28"/>
          <w:szCs w:val="28"/>
          <w:highlight w:val="yellow"/>
        </w:rPr>
        <w:t>硕士研究生总分</w:t>
      </w:r>
      <w:r w:rsidR="00A65A9B" w:rsidRPr="00366919">
        <w:rPr>
          <w:sz w:val="28"/>
          <w:szCs w:val="28"/>
          <w:highlight w:val="yellow"/>
        </w:rPr>
        <w:t>必须不低于</w:t>
      </w:r>
      <w:r w:rsidR="00A65A9B" w:rsidRPr="00366919">
        <w:rPr>
          <w:rFonts w:hint="eastAsia"/>
          <w:color w:val="FF0000"/>
          <w:sz w:val="28"/>
          <w:szCs w:val="28"/>
          <w:highlight w:val="yellow"/>
        </w:rPr>
        <w:t>3</w:t>
      </w:r>
      <w:r w:rsidR="00FC4910" w:rsidRPr="00366919">
        <w:rPr>
          <w:color w:val="FF0000"/>
          <w:sz w:val="28"/>
          <w:szCs w:val="28"/>
          <w:highlight w:val="yellow"/>
        </w:rPr>
        <w:t>2</w:t>
      </w:r>
      <w:r w:rsidR="00A65A9B" w:rsidRPr="00366919">
        <w:rPr>
          <w:rFonts w:hint="eastAsia"/>
          <w:color w:val="FF0000"/>
          <w:sz w:val="28"/>
          <w:szCs w:val="28"/>
          <w:highlight w:val="yellow"/>
        </w:rPr>
        <w:t>0</w:t>
      </w:r>
      <w:r w:rsidR="00A65A9B" w:rsidRPr="00366919">
        <w:rPr>
          <w:rFonts w:hint="eastAsia"/>
          <w:sz w:val="28"/>
          <w:szCs w:val="28"/>
          <w:highlight w:val="yellow"/>
        </w:rPr>
        <w:t>分</w:t>
      </w:r>
      <w:r w:rsidR="00610DAB" w:rsidRPr="00366919">
        <w:rPr>
          <w:rFonts w:hint="eastAsia"/>
          <w:sz w:val="28"/>
          <w:szCs w:val="28"/>
          <w:highlight w:val="yellow"/>
        </w:rPr>
        <w:t>，</w:t>
      </w:r>
      <w:r w:rsidR="00156D2A" w:rsidRPr="00366919">
        <w:rPr>
          <w:rFonts w:hint="eastAsia"/>
          <w:sz w:val="28"/>
          <w:szCs w:val="28"/>
          <w:highlight w:val="yellow"/>
        </w:rPr>
        <w:t>单科</w:t>
      </w:r>
      <w:r w:rsidR="00156D2A" w:rsidRPr="00366919">
        <w:rPr>
          <w:sz w:val="28"/>
          <w:szCs w:val="28"/>
          <w:highlight w:val="yellow"/>
        </w:rPr>
        <w:t>达到</w:t>
      </w:r>
      <w:r w:rsidR="00156D2A" w:rsidRPr="00366919">
        <w:rPr>
          <w:sz w:val="28"/>
          <w:szCs w:val="28"/>
          <w:highlight w:val="yellow"/>
        </w:rPr>
        <w:t>我院</w:t>
      </w:r>
      <w:r w:rsidR="00CC33A0" w:rsidRPr="00366919">
        <w:rPr>
          <w:rFonts w:hint="eastAsia"/>
          <w:sz w:val="28"/>
          <w:szCs w:val="28"/>
          <w:highlight w:val="yellow"/>
        </w:rPr>
        <w:t>单科</w:t>
      </w:r>
      <w:r w:rsidR="00156D2A" w:rsidRPr="00366919">
        <w:rPr>
          <w:sz w:val="28"/>
          <w:szCs w:val="28"/>
          <w:highlight w:val="yellow"/>
        </w:rPr>
        <w:t>分数线，</w:t>
      </w:r>
      <w:r w:rsidR="00156D2A" w:rsidRPr="00366919">
        <w:rPr>
          <w:rFonts w:hint="eastAsia"/>
          <w:sz w:val="28"/>
          <w:szCs w:val="28"/>
          <w:highlight w:val="yellow"/>
        </w:rPr>
        <w:t>且本科</w:t>
      </w:r>
      <w:r w:rsidR="00156D2A" w:rsidRPr="00366919">
        <w:rPr>
          <w:sz w:val="28"/>
          <w:szCs w:val="28"/>
          <w:highlight w:val="yellow"/>
        </w:rPr>
        <w:t>为法学专业的考生可以申请调入</w:t>
      </w:r>
      <w:r w:rsidR="00156D2A" w:rsidRPr="00366919">
        <w:rPr>
          <w:rFonts w:hint="eastAsia"/>
          <w:sz w:val="28"/>
          <w:szCs w:val="28"/>
          <w:highlight w:val="yellow"/>
        </w:rPr>
        <w:t>非全日制</w:t>
      </w:r>
      <w:r w:rsidR="00156D2A" w:rsidRPr="00366919">
        <w:rPr>
          <w:sz w:val="28"/>
          <w:szCs w:val="28"/>
          <w:highlight w:val="yellow"/>
        </w:rPr>
        <w:t>法律硕士</w:t>
      </w:r>
      <w:r w:rsidR="00156D2A" w:rsidRPr="00366919">
        <w:rPr>
          <w:rFonts w:hint="eastAsia"/>
          <w:sz w:val="28"/>
          <w:szCs w:val="28"/>
          <w:highlight w:val="yellow"/>
        </w:rPr>
        <w:t xml:space="preserve">（法学）； </w:t>
      </w:r>
      <w:r w:rsidR="00A65A9B" w:rsidRPr="00366919">
        <w:rPr>
          <w:sz w:val="28"/>
          <w:szCs w:val="28"/>
          <w:highlight w:val="yellow"/>
        </w:rPr>
        <w:t>报考</w:t>
      </w:r>
      <w:r w:rsidR="00371B46" w:rsidRPr="00366919">
        <w:rPr>
          <w:rFonts w:hint="eastAsia"/>
          <w:sz w:val="28"/>
          <w:szCs w:val="28"/>
          <w:highlight w:val="yellow"/>
        </w:rPr>
        <w:t>法律硕士</w:t>
      </w:r>
      <w:r w:rsidR="00A65A9B" w:rsidRPr="00366919">
        <w:rPr>
          <w:sz w:val="28"/>
          <w:szCs w:val="28"/>
          <w:highlight w:val="yellow"/>
        </w:rPr>
        <w:t>专业</w:t>
      </w:r>
      <w:r w:rsidR="003543CF" w:rsidRPr="00366919">
        <w:rPr>
          <w:rFonts w:hint="eastAsia"/>
          <w:sz w:val="28"/>
          <w:szCs w:val="28"/>
          <w:highlight w:val="yellow"/>
        </w:rPr>
        <w:t>学位</w:t>
      </w:r>
      <w:r w:rsidR="00A65A9B" w:rsidRPr="00366919">
        <w:rPr>
          <w:rFonts w:hint="eastAsia"/>
          <w:sz w:val="28"/>
          <w:szCs w:val="28"/>
          <w:highlight w:val="yellow"/>
        </w:rPr>
        <w:t>研究生总分不低于315</w:t>
      </w:r>
      <w:r w:rsidR="00610DAB" w:rsidRPr="00366919">
        <w:rPr>
          <w:rFonts w:hint="eastAsia"/>
          <w:sz w:val="28"/>
          <w:szCs w:val="28"/>
          <w:highlight w:val="yellow"/>
        </w:rPr>
        <w:t>分，单科分数</w:t>
      </w:r>
      <w:r w:rsidR="00610DAB" w:rsidRPr="00366919">
        <w:rPr>
          <w:sz w:val="28"/>
          <w:szCs w:val="28"/>
          <w:highlight w:val="yellow"/>
        </w:rPr>
        <w:t>达到我院</w:t>
      </w:r>
      <w:r w:rsidR="00610DAB" w:rsidRPr="00366919">
        <w:rPr>
          <w:rFonts w:hint="eastAsia"/>
          <w:sz w:val="28"/>
          <w:szCs w:val="28"/>
          <w:highlight w:val="yellow"/>
        </w:rPr>
        <w:t>单科分数</w:t>
      </w:r>
      <w:r w:rsidR="00610DAB" w:rsidRPr="00366919">
        <w:rPr>
          <w:sz w:val="28"/>
          <w:szCs w:val="28"/>
          <w:highlight w:val="yellow"/>
        </w:rPr>
        <w:t>线</w:t>
      </w:r>
      <w:r w:rsidR="00610DAB">
        <w:rPr>
          <w:sz w:val="28"/>
          <w:szCs w:val="28"/>
        </w:rPr>
        <w:t>。</w:t>
      </w:r>
    </w:p>
    <w:p w:rsidR="00CA5B4D" w:rsidRDefault="00A65A9B" w:rsidP="00EE518B">
      <w:pPr>
        <w:rPr>
          <w:sz w:val="28"/>
          <w:szCs w:val="28"/>
        </w:rPr>
      </w:pPr>
      <w:r>
        <w:rPr>
          <w:rFonts w:hint="eastAsia"/>
          <w:sz w:val="28"/>
          <w:szCs w:val="28"/>
        </w:rPr>
        <w:t>具体</w:t>
      </w:r>
      <w:r>
        <w:rPr>
          <w:sz w:val="28"/>
          <w:szCs w:val="28"/>
        </w:rPr>
        <w:t>分数线如下</w:t>
      </w:r>
      <w:r>
        <w:rPr>
          <w:rFonts w:hint="eastAsia"/>
          <w:sz w:val="28"/>
          <w:szCs w:val="28"/>
        </w:rPr>
        <w:t>表</w:t>
      </w:r>
      <w:r>
        <w:rPr>
          <w:sz w:val="28"/>
          <w:szCs w:val="28"/>
        </w:rPr>
        <w:t>：</w:t>
      </w:r>
    </w:p>
    <w:tbl>
      <w:tblPr>
        <w:tblW w:w="8428" w:type="dxa"/>
        <w:tblLook w:val="04A0" w:firstRow="1" w:lastRow="0" w:firstColumn="1" w:lastColumn="0" w:noHBand="0" w:noVBand="1"/>
      </w:tblPr>
      <w:tblGrid>
        <w:gridCol w:w="2235"/>
        <w:gridCol w:w="850"/>
        <w:gridCol w:w="1418"/>
        <w:gridCol w:w="1134"/>
        <w:gridCol w:w="1373"/>
        <w:gridCol w:w="1418"/>
      </w:tblGrid>
      <w:tr w:rsidR="00A028E4" w:rsidRPr="00D01B56" w:rsidTr="000A22AE">
        <w:trPr>
          <w:trHeight w:val="600"/>
        </w:trPr>
        <w:tc>
          <w:tcPr>
            <w:tcW w:w="842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32"/>
                <w:szCs w:val="32"/>
              </w:rPr>
            </w:pPr>
            <w:r w:rsidRPr="00D01B56">
              <w:rPr>
                <w:rFonts w:ascii="宋体" w:eastAsia="宋体" w:hAnsi="宋体" w:cs="Arial" w:hint="eastAsia"/>
                <w:b/>
                <w:bCs/>
                <w:kern w:val="0"/>
                <w:sz w:val="32"/>
                <w:szCs w:val="32"/>
              </w:rPr>
              <w:t>学术学位</w:t>
            </w:r>
          </w:p>
        </w:tc>
      </w:tr>
      <w:tr w:rsidR="00A028E4" w:rsidRPr="00D01B56" w:rsidTr="000A22AE">
        <w:trPr>
          <w:trHeight w:val="6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专业</w:t>
            </w:r>
          </w:p>
        </w:tc>
        <w:tc>
          <w:tcPr>
            <w:tcW w:w="850"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总分</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政治理论</w:t>
            </w:r>
          </w:p>
        </w:tc>
        <w:tc>
          <w:tcPr>
            <w:tcW w:w="1134"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外国语</w:t>
            </w:r>
          </w:p>
        </w:tc>
        <w:tc>
          <w:tcPr>
            <w:tcW w:w="1373"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业务课一</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业务课二</w:t>
            </w:r>
          </w:p>
        </w:tc>
      </w:tr>
      <w:tr w:rsidR="00A028E4" w:rsidRPr="00D01B56" w:rsidTr="000A22AE">
        <w:trPr>
          <w:trHeight w:val="6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法学</w:t>
            </w:r>
            <w:r w:rsidR="000A22AE">
              <w:rPr>
                <w:rFonts w:ascii="宋体" w:eastAsia="宋体" w:hAnsi="宋体" w:cs="Arial" w:hint="eastAsia"/>
                <w:kern w:val="0"/>
                <w:sz w:val="28"/>
                <w:szCs w:val="28"/>
              </w:rPr>
              <w:t>（03）</w:t>
            </w:r>
          </w:p>
        </w:tc>
        <w:tc>
          <w:tcPr>
            <w:tcW w:w="850"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FC4910">
            <w:pPr>
              <w:widowControl/>
              <w:jc w:val="center"/>
              <w:rPr>
                <w:rFonts w:ascii="宋体" w:eastAsia="宋体" w:hAnsi="宋体" w:cs="Arial"/>
                <w:kern w:val="0"/>
                <w:sz w:val="28"/>
                <w:szCs w:val="28"/>
              </w:rPr>
            </w:pPr>
            <w:r w:rsidRPr="00FC4910">
              <w:rPr>
                <w:rFonts w:ascii="宋体" w:eastAsia="宋体" w:hAnsi="宋体" w:cs="Arial" w:hint="eastAsia"/>
                <w:color w:val="FF0000"/>
                <w:kern w:val="0"/>
                <w:sz w:val="28"/>
                <w:szCs w:val="28"/>
              </w:rPr>
              <w:t>3</w:t>
            </w:r>
            <w:r w:rsidR="00FC4910" w:rsidRPr="00FC4910">
              <w:rPr>
                <w:rFonts w:ascii="宋体" w:eastAsia="宋体" w:hAnsi="宋体" w:cs="Arial"/>
                <w:color w:val="FF0000"/>
                <w:kern w:val="0"/>
                <w:sz w:val="28"/>
                <w:szCs w:val="28"/>
              </w:rPr>
              <w:t>2</w:t>
            </w:r>
            <w:r w:rsidRPr="00FC4910">
              <w:rPr>
                <w:rFonts w:ascii="宋体" w:eastAsia="宋体" w:hAnsi="宋体" w:cs="Arial" w:hint="eastAsia"/>
                <w:color w:val="FF0000"/>
                <w:kern w:val="0"/>
                <w:sz w:val="28"/>
                <w:szCs w:val="28"/>
              </w:rPr>
              <w:t>0</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50</w:t>
            </w:r>
          </w:p>
        </w:tc>
        <w:tc>
          <w:tcPr>
            <w:tcW w:w="1134"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50</w:t>
            </w:r>
          </w:p>
        </w:tc>
        <w:tc>
          <w:tcPr>
            <w:tcW w:w="1373"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75</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75</w:t>
            </w:r>
          </w:p>
        </w:tc>
      </w:tr>
      <w:tr w:rsidR="00A028E4" w:rsidRPr="00D01B56" w:rsidTr="000A22AE">
        <w:trPr>
          <w:trHeight w:val="600"/>
        </w:trPr>
        <w:tc>
          <w:tcPr>
            <w:tcW w:w="842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32"/>
                <w:szCs w:val="32"/>
              </w:rPr>
            </w:pPr>
            <w:r w:rsidRPr="00D01B56">
              <w:rPr>
                <w:rFonts w:ascii="宋体" w:eastAsia="宋体" w:hAnsi="宋体" w:cs="Arial" w:hint="eastAsia"/>
                <w:b/>
                <w:bCs/>
                <w:kern w:val="0"/>
                <w:sz w:val="32"/>
                <w:szCs w:val="32"/>
              </w:rPr>
              <w:t>专业学位</w:t>
            </w:r>
          </w:p>
        </w:tc>
      </w:tr>
      <w:tr w:rsidR="00A028E4" w:rsidRPr="00D01B56" w:rsidTr="000A22AE">
        <w:trPr>
          <w:trHeight w:val="6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专业</w:t>
            </w:r>
          </w:p>
        </w:tc>
        <w:tc>
          <w:tcPr>
            <w:tcW w:w="850"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总分</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政治理论</w:t>
            </w:r>
          </w:p>
        </w:tc>
        <w:tc>
          <w:tcPr>
            <w:tcW w:w="1134"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外国语</w:t>
            </w:r>
          </w:p>
        </w:tc>
        <w:tc>
          <w:tcPr>
            <w:tcW w:w="1373"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业务课一</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b/>
                <w:bCs/>
                <w:kern w:val="0"/>
                <w:sz w:val="28"/>
                <w:szCs w:val="28"/>
              </w:rPr>
            </w:pPr>
            <w:r w:rsidRPr="00D01B56">
              <w:rPr>
                <w:rFonts w:ascii="宋体" w:eastAsia="宋体" w:hAnsi="宋体" w:cs="Arial" w:hint="eastAsia"/>
                <w:b/>
                <w:bCs/>
                <w:kern w:val="0"/>
                <w:sz w:val="28"/>
                <w:szCs w:val="28"/>
              </w:rPr>
              <w:t>业务课二</w:t>
            </w:r>
          </w:p>
        </w:tc>
      </w:tr>
      <w:tr w:rsidR="00A028E4" w:rsidRPr="00D01B56" w:rsidTr="000A22AE">
        <w:trPr>
          <w:trHeight w:val="6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法律硕士</w:t>
            </w:r>
            <w:r w:rsidR="000A22AE">
              <w:rPr>
                <w:rFonts w:ascii="宋体" w:eastAsia="宋体" w:hAnsi="宋体" w:cs="Arial" w:hint="eastAsia"/>
                <w:kern w:val="0"/>
                <w:sz w:val="28"/>
                <w:szCs w:val="28"/>
              </w:rPr>
              <w:t>（0351）</w:t>
            </w:r>
          </w:p>
        </w:tc>
        <w:tc>
          <w:tcPr>
            <w:tcW w:w="850"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315</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45</w:t>
            </w:r>
          </w:p>
        </w:tc>
        <w:tc>
          <w:tcPr>
            <w:tcW w:w="1134"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45</w:t>
            </w:r>
          </w:p>
        </w:tc>
        <w:tc>
          <w:tcPr>
            <w:tcW w:w="1373"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68</w:t>
            </w:r>
          </w:p>
        </w:tc>
        <w:tc>
          <w:tcPr>
            <w:tcW w:w="1418" w:type="dxa"/>
            <w:tcBorders>
              <w:top w:val="nil"/>
              <w:left w:val="nil"/>
              <w:bottom w:val="single" w:sz="4" w:space="0" w:color="auto"/>
              <w:right w:val="single" w:sz="4" w:space="0" w:color="auto"/>
            </w:tcBorders>
            <w:shd w:val="clear" w:color="auto" w:fill="auto"/>
            <w:noWrap/>
            <w:vAlign w:val="bottom"/>
            <w:hideMark/>
          </w:tcPr>
          <w:p w:rsidR="00A028E4" w:rsidRPr="00D01B56" w:rsidRDefault="00A028E4" w:rsidP="00920749">
            <w:pPr>
              <w:widowControl/>
              <w:jc w:val="center"/>
              <w:rPr>
                <w:rFonts w:ascii="宋体" w:eastAsia="宋体" w:hAnsi="宋体" w:cs="Arial"/>
                <w:kern w:val="0"/>
                <w:sz w:val="28"/>
                <w:szCs w:val="28"/>
              </w:rPr>
            </w:pPr>
            <w:r w:rsidRPr="00D01B56">
              <w:rPr>
                <w:rFonts w:ascii="宋体" w:eastAsia="宋体" w:hAnsi="宋体" w:cs="Arial" w:hint="eastAsia"/>
                <w:kern w:val="0"/>
                <w:sz w:val="28"/>
                <w:szCs w:val="28"/>
              </w:rPr>
              <w:t>68</w:t>
            </w:r>
          </w:p>
        </w:tc>
      </w:tr>
    </w:tbl>
    <w:p w:rsidR="0076149C" w:rsidRDefault="002C4522" w:rsidP="0076149C">
      <w:pPr>
        <w:rPr>
          <w:sz w:val="28"/>
          <w:szCs w:val="28"/>
        </w:rPr>
      </w:pPr>
      <w:r>
        <w:rPr>
          <w:sz w:val="28"/>
          <w:szCs w:val="28"/>
        </w:rPr>
        <w:t>2</w:t>
      </w:r>
      <w:r w:rsidR="00A1796A">
        <w:rPr>
          <w:rFonts w:hint="eastAsia"/>
          <w:sz w:val="28"/>
          <w:szCs w:val="28"/>
        </w:rPr>
        <w:t>、</w:t>
      </w:r>
      <w:r w:rsidR="0076149C">
        <w:rPr>
          <w:sz w:val="28"/>
          <w:szCs w:val="28"/>
        </w:rPr>
        <w:t>录取类别必须是“</w:t>
      </w:r>
      <w:r w:rsidR="0076149C">
        <w:rPr>
          <w:rFonts w:hint="eastAsia"/>
          <w:sz w:val="28"/>
          <w:szCs w:val="28"/>
        </w:rPr>
        <w:t>定向就业</w:t>
      </w:r>
      <w:r w:rsidR="0076149C">
        <w:rPr>
          <w:sz w:val="28"/>
          <w:szCs w:val="28"/>
        </w:rPr>
        <w:t>”</w:t>
      </w:r>
      <w:r w:rsidR="00826AFD" w:rsidRPr="00EB6165">
        <w:rPr>
          <w:rFonts w:hint="eastAsia"/>
          <w:sz w:val="28"/>
          <w:szCs w:val="28"/>
          <w:highlight w:val="yellow"/>
        </w:rPr>
        <w:t>（第一志愿</w:t>
      </w:r>
      <w:r w:rsidR="00826AFD" w:rsidRPr="00EB6165">
        <w:rPr>
          <w:sz w:val="28"/>
          <w:szCs w:val="28"/>
          <w:highlight w:val="yellow"/>
        </w:rPr>
        <w:t>为“</w:t>
      </w:r>
      <w:r w:rsidR="00826AFD" w:rsidRPr="00EB6165">
        <w:rPr>
          <w:rFonts w:hint="eastAsia"/>
          <w:sz w:val="28"/>
          <w:szCs w:val="28"/>
          <w:highlight w:val="yellow"/>
        </w:rPr>
        <w:t>非定向</w:t>
      </w:r>
      <w:r w:rsidR="00826AFD" w:rsidRPr="00EB6165">
        <w:rPr>
          <w:sz w:val="28"/>
          <w:szCs w:val="28"/>
          <w:highlight w:val="yellow"/>
        </w:rPr>
        <w:t>就业”</w:t>
      </w:r>
      <w:r w:rsidR="00826AFD" w:rsidRPr="00EB6165">
        <w:rPr>
          <w:rFonts w:hint="eastAsia"/>
          <w:sz w:val="28"/>
          <w:szCs w:val="28"/>
          <w:highlight w:val="yellow"/>
        </w:rPr>
        <w:t>，</w:t>
      </w:r>
      <w:r w:rsidR="00826AFD" w:rsidRPr="00EB6165">
        <w:rPr>
          <w:sz w:val="28"/>
          <w:szCs w:val="28"/>
          <w:highlight w:val="yellow"/>
        </w:rPr>
        <w:t>调剂后可变更为“</w:t>
      </w:r>
      <w:r w:rsidR="00826AFD" w:rsidRPr="00EB6165">
        <w:rPr>
          <w:rFonts w:hint="eastAsia"/>
          <w:sz w:val="28"/>
          <w:szCs w:val="28"/>
          <w:highlight w:val="yellow"/>
        </w:rPr>
        <w:t>定向就业</w:t>
      </w:r>
      <w:r w:rsidR="00826AFD" w:rsidRPr="00EB6165">
        <w:rPr>
          <w:sz w:val="28"/>
          <w:szCs w:val="28"/>
          <w:highlight w:val="yellow"/>
        </w:rPr>
        <w:t>”</w:t>
      </w:r>
      <w:r w:rsidR="00826AFD" w:rsidRPr="00EB6165">
        <w:rPr>
          <w:rFonts w:hint="eastAsia"/>
          <w:sz w:val="28"/>
          <w:szCs w:val="28"/>
          <w:highlight w:val="yellow"/>
        </w:rPr>
        <w:t>）</w:t>
      </w:r>
      <w:r w:rsidR="0076149C">
        <w:rPr>
          <w:rFonts w:hint="eastAsia"/>
          <w:sz w:val="28"/>
          <w:szCs w:val="28"/>
        </w:rPr>
        <w:t>。</w:t>
      </w:r>
    </w:p>
    <w:p w:rsidR="0076149C" w:rsidRPr="00CA008E" w:rsidRDefault="002C4522" w:rsidP="0076149C">
      <w:pPr>
        <w:rPr>
          <w:rFonts w:hint="eastAsia"/>
          <w:sz w:val="28"/>
          <w:szCs w:val="28"/>
        </w:rPr>
      </w:pPr>
      <w:r w:rsidRPr="00826AFD">
        <w:rPr>
          <w:sz w:val="28"/>
          <w:szCs w:val="28"/>
          <w:highlight w:val="yellow"/>
        </w:rPr>
        <w:lastRenderedPageBreak/>
        <w:t>3</w:t>
      </w:r>
      <w:r w:rsidR="00DE208E" w:rsidRPr="00826AFD">
        <w:rPr>
          <w:rFonts w:hint="eastAsia"/>
          <w:sz w:val="28"/>
          <w:szCs w:val="28"/>
          <w:highlight w:val="yellow"/>
        </w:rPr>
        <w:t>、</w:t>
      </w:r>
      <w:r w:rsidR="006B535C" w:rsidRPr="00826AFD">
        <w:rPr>
          <w:rFonts w:ascii="宋体" w:hAnsi="宋体" w:hint="eastAsia"/>
          <w:bCs/>
          <w:sz w:val="28"/>
          <w:szCs w:val="28"/>
          <w:highlight w:val="yellow"/>
        </w:rPr>
        <w:t>考生必须通过教育部指定的“全国硕士生招生调剂服务系统”进行校外调入</w:t>
      </w:r>
      <w:r w:rsidR="00826AFD" w:rsidRPr="00826AFD">
        <w:rPr>
          <w:rFonts w:ascii="宋体" w:hAnsi="宋体" w:hint="eastAsia"/>
          <w:bCs/>
          <w:sz w:val="28"/>
          <w:szCs w:val="28"/>
          <w:highlight w:val="yellow"/>
        </w:rPr>
        <w:t>，</w:t>
      </w:r>
      <w:r w:rsidR="00826AFD" w:rsidRPr="00826AFD">
        <w:rPr>
          <w:rFonts w:ascii="宋体" w:hAnsi="宋体"/>
          <w:bCs/>
          <w:sz w:val="28"/>
          <w:szCs w:val="28"/>
          <w:highlight w:val="yellow"/>
        </w:rPr>
        <w:t>系统开放时间为</w:t>
      </w:r>
      <w:r w:rsidR="00826AFD" w:rsidRPr="00826AFD">
        <w:rPr>
          <w:rFonts w:ascii="宋体" w:hAnsi="宋体"/>
          <w:bCs/>
          <w:sz w:val="28"/>
          <w:szCs w:val="28"/>
          <w:highlight w:val="yellow"/>
        </w:rPr>
        <w:t>3</w:t>
      </w:r>
      <w:r w:rsidR="00826AFD" w:rsidRPr="00826AFD">
        <w:rPr>
          <w:rFonts w:ascii="宋体" w:hAnsi="宋体"/>
          <w:bCs/>
          <w:sz w:val="28"/>
          <w:szCs w:val="28"/>
          <w:highlight w:val="yellow"/>
        </w:rPr>
        <w:t>月</w:t>
      </w:r>
      <w:r w:rsidR="00826AFD" w:rsidRPr="00826AFD">
        <w:rPr>
          <w:rFonts w:ascii="宋体" w:hAnsi="宋体"/>
          <w:bCs/>
          <w:sz w:val="28"/>
          <w:szCs w:val="28"/>
          <w:highlight w:val="yellow"/>
        </w:rPr>
        <w:t>17</w:t>
      </w:r>
      <w:r w:rsidR="00826AFD" w:rsidRPr="00826AFD">
        <w:rPr>
          <w:rFonts w:ascii="宋体" w:hAnsi="宋体"/>
          <w:bCs/>
          <w:sz w:val="28"/>
          <w:szCs w:val="28"/>
          <w:highlight w:val="yellow"/>
        </w:rPr>
        <w:t>日至</w:t>
      </w:r>
      <w:r w:rsidR="00826AFD" w:rsidRPr="00826AFD">
        <w:rPr>
          <w:rFonts w:ascii="宋体" w:hAnsi="宋体"/>
          <w:bCs/>
          <w:sz w:val="28"/>
          <w:szCs w:val="28"/>
          <w:highlight w:val="yellow"/>
        </w:rPr>
        <w:t>4</w:t>
      </w:r>
      <w:r w:rsidR="00826AFD" w:rsidRPr="00826AFD">
        <w:rPr>
          <w:rFonts w:ascii="宋体" w:hAnsi="宋体"/>
          <w:bCs/>
          <w:sz w:val="28"/>
          <w:szCs w:val="28"/>
          <w:highlight w:val="yellow"/>
        </w:rPr>
        <w:t>月</w:t>
      </w:r>
      <w:r w:rsidR="00826AFD" w:rsidRPr="00826AFD">
        <w:rPr>
          <w:rFonts w:ascii="宋体" w:hAnsi="宋体"/>
          <w:bCs/>
          <w:sz w:val="28"/>
          <w:szCs w:val="28"/>
          <w:highlight w:val="yellow"/>
        </w:rPr>
        <w:t>30</w:t>
      </w:r>
      <w:r w:rsidR="00826AFD" w:rsidRPr="00826AFD">
        <w:rPr>
          <w:rFonts w:ascii="宋体" w:hAnsi="宋体"/>
          <w:bCs/>
          <w:sz w:val="28"/>
          <w:szCs w:val="28"/>
          <w:highlight w:val="yellow"/>
        </w:rPr>
        <w:t>日</w:t>
      </w:r>
      <w:r w:rsidR="006B535C" w:rsidRPr="00826AFD">
        <w:rPr>
          <w:rFonts w:ascii="宋体" w:hAnsi="宋体" w:hint="eastAsia"/>
          <w:bCs/>
          <w:sz w:val="28"/>
          <w:szCs w:val="28"/>
          <w:highlight w:val="yellow"/>
        </w:rPr>
        <w:t>。</w:t>
      </w:r>
      <w:r w:rsidR="00EB6165" w:rsidRPr="00EB6165">
        <w:rPr>
          <w:rFonts w:ascii="宋体" w:hAnsi="宋体" w:hint="eastAsia"/>
          <w:bCs/>
          <w:sz w:val="28"/>
          <w:szCs w:val="28"/>
          <w:highlight w:val="yellow"/>
        </w:rPr>
        <w:t>在系统开放</w:t>
      </w:r>
      <w:r w:rsidR="00EB6165" w:rsidRPr="00EB6165">
        <w:rPr>
          <w:rFonts w:ascii="宋体" w:hAnsi="宋体"/>
          <w:bCs/>
          <w:sz w:val="28"/>
          <w:szCs w:val="28"/>
          <w:highlight w:val="yellow"/>
        </w:rPr>
        <w:t>时间</w:t>
      </w:r>
      <w:r w:rsidR="00EB6165" w:rsidRPr="00EB6165">
        <w:rPr>
          <w:rFonts w:ascii="宋体" w:hAnsi="宋体" w:hint="eastAsia"/>
          <w:bCs/>
          <w:sz w:val="28"/>
          <w:szCs w:val="28"/>
          <w:highlight w:val="yellow"/>
        </w:rPr>
        <w:t>段</w:t>
      </w:r>
      <w:r w:rsidR="00EB6165" w:rsidRPr="00EB6165">
        <w:rPr>
          <w:rFonts w:ascii="宋体" w:hAnsi="宋体"/>
          <w:bCs/>
          <w:sz w:val="28"/>
          <w:szCs w:val="28"/>
          <w:highlight w:val="yellow"/>
        </w:rPr>
        <w:t>内</w:t>
      </w:r>
      <w:r w:rsidR="00EB6165" w:rsidRPr="00EB6165">
        <w:rPr>
          <w:rFonts w:ascii="宋体" w:hAnsi="宋体" w:hint="eastAsia"/>
          <w:bCs/>
          <w:sz w:val="28"/>
          <w:szCs w:val="28"/>
          <w:highlight w:val="yellow"/>
        </w:rPr>
        <w:t>符合</w:t>
      </w:r>
      <w:r w:rsidR="00EB6165" w:rsidRPr="00EB6165">
        <w:rPr>
          <w:rFonts w:ascii="宋体" w:hAnsi="宋体"/>
          <w:bCs/>
          <w:sz w:val="28"/>
          <w:szCs w:val="28"/>
          <w:highlight w:val="yellow"/>
        </w:rPr>
        <w:t>我院调剂要求的考生均可向我院申请调剂</w:t>
      </w:r>
      <w:r w:rsidR="00EB6165" w:rsidRPr="00EB6165">
        <w:rPr>
          <w:rFonts w:ascii="宋体" w:hAnsi="宋体" w:hint="eastAsia"/>
          <w:bCs/>
          <w:sz w:val="28"/>
          <w:szCs w:val="28"/>
          <w:highlight w:val="yellow"/>
        </w:rPr>
        <w:t>。</w:t>
      </w:r>
    </w:p>
    <w:p w:rsidR="00A028E4" w:rsidRPr="00E15241" w:rsidRDefault="002C4522">
      <w:pPr>
        <w:rPr>
          <w:sz w:val="28"/>
          <w:szCs w:val="28"/>
        </w:rPr>
      </w:pPr>
      <w:r>
        <w:rPr>
          <w:sz w:val="28"/>
          <w:szCs w:val="28"/>
        </w:rPr>
        <w:t>4</w:t>
      </w:r>
      <w:r w:rsidR="00A1796A">
        <w:rPr>
          <w:rFonts w:hint="eastAsia"/>
          <w:sz w:val="28"/>
          <w:szCs w:val="28"/>
        </w:rPr>
        <w:t>、</w:t>
      </w:r>
      <w:r w:rsidR="007E6916">
        <w:rPr>
          <w:rFonts w:hint="eastAsia"/>
          <w:sz w:val="28"/>
          <w:szCs w:val="28"/>
        </w:rPr>
        <w:t xml:space="preserve"> </w:t>
      </w:r>
      <w:r w:rsidR="00A1796A">
        <w:rPr>
          <w:rFonts w:hint="eastAsia"/>
          <w:sz w:val="28"/>
          <w:szCs w:val="28"/>
        </w:rPr>
        <w:t>（非全日制）</w:t>
      </w:r>
      <w:r w:rsidR="0076149C">
        <w:rPr>
          <w:sz w:val="28"/>
          <w:szCs w:val="28"/>
        </w:rPr>
        <w:t>非法本法律硕士生只能接收第一志愿报考</w:t>
      </w:r>
      <w:r w:rsidR="0076149C">
        <w:rPr>
          <w:rFonts w:hint="eastAsia"/>
          <w:sz w:val="28"/>
          <w:szCs w:val="28"/>
        </w:rPr>
        <w:t>非</w:t>
      </w:r>
      <w:r w:rsidR="00A1796A">
        <w:rPr>
          <w:rFonts w:hint="eastAsia"/>
          <w:sz w:val="28"/>
          <w:szCs w:val="28"/>
        </w:rPr>
        <w:t>法本法律</w:t>
      </w:r>
      <w:r w:rsidR="0076149C">
        <w:rPr>
          <w:rFonts w:hint="eastAsia"/>
          <w:sz w:val="28"/>
          <w:szCs w:val="28"/>
        </w:rPr>
        <w:t>硕士</w:t>
      </w:r>
      <w:r w:rsidR="0076149C">
        <w:rPr>
          <w:sz w:val="28"/>
          <w:szCs w:val="28"/>
        </w:rPr>
        <w:t>（</w:t>
      </w:r>
      <w:r w:rsidR="0076149C">
        <w:rPr>
          <w:rFonts w:hint="eastAsia"/>
          <w:sz w:val="28"/>
          <w:szCs w:val="28"/>
        </w:rPr>
        <w:t>全日制</w:t>
      </w:r>
      <w:r w:rsidR="0076149C">
        <w:rPr>
          <w:sz w:val="28"/>
          <w:szCs w:val="28"/>
        </w:rPr>
        <w:t>及非全日制）</w:t>
      </w:r>
      <w:r w:rsidR="0076149C">
        <w:rPr>
          <w:rFonts w:hint="eastAsia"/>
          <w:sz w:val="28"/>
          <w:szCs w:val="28"/>
        </w:rPr>
        <w:t>的</w:t>
      </w:r>
      <w:r w:rsidR="0076149C">
        <w:rPr>
          <w:sz w:val="28"/>
          <w:szCs w:val="28"/>
        </w:rPr>
        <w:t>考生</w:t>
      </w:r>
      <w:r w:rsidR="00EC43FC">
        <w:rPr>
          <w:rFonts w:hint="eastAsia"/>
          <w:sz w:val="28"/>
          <w:szCs w:val="28"/>
        </w:rPr>
        <w:t>；</w:t>
      </w:r>
      <w:r w:rsidR="00EC43FC">
        <w:rPr>
          <w:sz w:val="28"/>
          <w:szCs w:val="28"/>
        </w:rPr>
        <w:t>（</w:t>
      </w:r>
      <w:r w:rsidR="00EC43FC">
        <w:rPr>
          <w:rFonts w:hint="eastAsia"/>
          <w:sz w:val="28"/>
          <w:szCs w:val="28"/>
        </w:rPr>
        <w:t>非全日制</w:t>
      </w:r>
      <w:r w:rsidR="00EC43FC">
        <w:rPr>
          <w:sz w:val="28"/>
          <w:szCs w:val="28"/>
        </w:rPr>
        <w:t>）</w:t>
      </w:r>
      <w:r w:rsidR="00EC43FC">
        <w:rPr>
          <w:rFonts w:hint="eastAsia"/>
          <w:sz w:val="28"/>
          <w:szCs w:val="28"/>
        </w:rPr>
        <w:t>法本法律硕士</w:t>
      </w:r>
      <w:r w:rsidR="00EC43FC">
        <w:rPr>
          <w:sz w:val="28"/>
          <w:szCs w:val="28"/>
        </w:rPr>
        <w:t>生只能接收本科为法学的考生</w:t>
      </w:r>
      <w:r w:rsidR="0076149C">
        <w:rPr>
          <w:sz w:val="28"/>
          <w:szCs w:val="28"/>
        </w:rPr>
        <w:t>。</w:t>
      </w:r>
    </w:p>
    <w:p w:rsidR="00E15241" w:rsidRPr="007E6916" w:rsidRDefault="00E15241">
      <w:pPr>
        <w:rPr>
          <w:sz w:val="28"/>
          <w:szCs w:val="28"/>
        </w:rPr>
      </w:pPr>
    </w:p>
    <w:p w:rsidR="00434CE0" w:rsidRPr="00434CE0" w:rsidRDefault="00434CE0">
      <w:pPr>
        <w:rPr>
          <w:b/>
          <w:sz w:val="28"/>
          <w:szCs w:val="28"/>
        </w:rPr>
      </w:pPr>
      <w:r w:rsidRPr="00434CE0">
        <w:rPr>
          <w:rFonts w:hint="eastAsia"/>
          <w:b/>
          <w:sz w:val="28"/>
          <w:szCs w:val="28"/>
        </w:rPr>
        <w:t>二</w:t>
      </w:r>
      <w:r w:rsidRPr="00434CE0">
        <w:rPr>
          <w:b/>
          <w:sz w:val="28"/>
          <w:szCs w:val="28"/>
        </w:rPr>
        <w:t>、申请调剂流程</w:t>
      </w:r>
    </w:p>
    <w:p w:rsidR="00434CE0" w:rsidRDefault="000B122E">
      <w:pPr>
        <w:rPr>
          <w:sz w:val="28"/>
          <w:szCs w:val="28"/>
        </w:rPr>
      </w:pPr>
      <w:r>
        <w:rPr>
          <w:rFonts w:hint="eastAsia"/>
          <w:sz w:val="28"/>
          <w:szCs w:val="28"/>
        </w:rPr>
        <w:t>满足</w:t>
      </w:r>
      <w:r>
        <w:rPr>
          <w:sz w:val="28"/>
          <w:szCs w:val="28"/>
        </w:rPr>
        <w:t>以上条件的考生申请调剂请按以下流程进行：</w:t>
      </w:r>
    </w:p>
    <w:p w:rsidR="000B122E" w:rsidRPr="00392BBF" w:rsidRDefault="00392BBF" w:rsidP="00392BBF">
      <w:pPr>
        <w:rPr>
          <w:sz w:val="28"/>
          <w:szCs w:val="28"/>
        </w:rPr>
      </w:pPr>
      <w:r>
        <w:rPr>
          <w:rFonts w:hint="eastAsia"/>
          <w:sz w:val="28"/>
          <w:szCs w:val="28"/>
        </w:rPr>
        <w:t>1、</w:t>
      </w:r>
      <w:r w:rsidR="005748C5" w:rsidRPr="00392BBF">
        <w:rPr>
          <w:rFonts w:hint="eastAsia"/>
          <w:sz w:val="28"/>
          <w:szCs w:val="28"/>
        </w:rPr>
        <w:t>下载并填写“北京理工大学法学院接收攻读非全日制法律硕士专业学位研究生预报名登记表”</w:t>
      </w:r>
      <w:r w:rsidR="003B75DB">
        <w:rPr>
          <w:rFonts w:hint="eastAsia"/>
          <w:sz w:val="28"/>
          <w:szCs w:val="28"/>
        </w:rPr>
        <w:t>(详见</w:t>
      </w:r>
      <w:r w:rsidR="003B75DB">
        <w:rPr>
          <w:sz w:val="28"/>
          <w:szCs w:val="28"/>
        </w:rPr>
        <w:t>附件</w:t>
      </w:r>
      <w:r w:rsidR="003B75DB">
        <w:rPr>
          <w:rFonts w:hint="eastAsia"/>
          <w:sz w:val="28"/>
          <w:szCs w:val="28"/>
        </w:rPr>
        <w:t>)</w:t>
      </w:r>
      <w:r w:rsidR="005748C5" w:rsidRPr="00392BBF">
        <w:rPr>
          <w:rFonts w:hint="eastAsia"/>
          <w:sz w:val="28"/>
          <w:szCs w:val="28"/>
        </w:rPr>
        <w:t>，</w:t>
      </w:r>
      <w:r w:rsidR="005748C5" w:rsidRPr="00392BBF">
        <w:rPr>
          <w:sz w:val="28"/>
          <w:szCs w:val="28"/>
        </w:rPr>
        <w:t>并发送</w:t>
      </w:r>
      <w:r w:rsidR="000B122E" w:rsidRPr="00392BBF">
        <w:rPr>
          <w:sz w:val="28"/>
          <w:szCs w:val="28"/>
        </w:rPr>
        <w:t>至</w:t>
      </w:r>
      <w:r w:rsidR="0025117F" w:rsidRPr="00392BBF">
        <w:rPr>
          <w:sz w:val="28"/>
          <w:szCs w:val="28"/>
        </w:rPr>
        <w:t>电子邮件</w:t>
      </w:r>
      <w:hyperlink r:id="rId7" w:history="1">
        <w:r w:rsidR="000B122E" w:rsidRPr="00392BBF">
          <w:rPr>
            <w:rStyle w:val="a6"/>
            <w:sz w:val="28"/>
            <w:szCs w:val="28"/>
          </w:rPr>
          <w:t>sunhaiyan@bit.edu.cn</w:t>
        </w:r>
      </w:hyperlink>
      <w:r w:rsidR="000B122E" w:rsidRPr="00392BBF">
        <w:rPr>
          <w:rFonts w:hint="eastAsia"/>
          <w:sz w:val="28"/>
          <w:szCs w:val="28"/>
        </w:rPr>
        <w:t>进行</w:t>
      </w:r>
      <w:r w:rsidR="000B122E" w:rsidRPr="00392BBF">
        <w:rPr>
          <w:sz w:val="28"/>
          <w:szCs w:val="28"/>
        </w:rPr>
        <w:t>预报名；</w:t>
      </w:r>
    </w:p>
    <w:p w:rsidR="000B122E" w:rsidRDefault="00392BBF" w:rsidP="00392BBF">
      <w:pPr>
        <w:rPr>
          <w:sz w:val="28"/>
          <w:szCs w:val="28"/>
        </w:rPr>
      </w:pPr>
      <w:r>
        <w:rPr>
          <w:rFonts w:hint="eastAsia"/>
          <w:sz w:val="28"/>
          <w:szCs w:val="28"/>
        </w:rPr>
        <w:t>2、</w:t>
      </w:r>
      <w:r w:rsidR="000B122E" w:rsidRPr="00392BBF">
        <w:rPr>
          <w:rFonts w:hint="eastAsia"/>
          <w:sz w:val="28"/>
          <w:szCs w:val="28"/>
        </w:rPr>
        <w:t>接收</w:t>
      </w:r>
      <w:r w:rsidR="000B122E" w:rsidRPr="00392BBF">
        <w:rPr>
          <w:sz w:val="28"/>
          <w:szCs w:val="28"/>
        </w:rPr>
        <w:t>复试通知</w:t>
      </w:r>
      <w:r w:rsidR="005748C5" w:rsidRPr="00392BBF">
        <w:rPr>
          <w:rFonts w:hint="eastAsia"/>
          <w:sz w:val="28"/>
          <w:szCs w:val="28"/>
        </w:rPr>
        <w:t>（邮件</w:t>
      </w:r>
      <w:r w:rsidR="005748C5" w:rsidRPr="00392BBF">
        <w:rPr>
          <w:sz w:val="28"/>
          <w:szCs w:val="28"/>
        </w:rPr>
        <w:t>及电话方式</w:t>
      </w:r>
      <w:r w:rsidR="005748C5" w:rsidRPr="00392BBF">
        <w:rPr>
          <w:rFonts w:hint="eastAsia"/>
          <w:sz w:val="28"/>
          <w:szCs w:val="28"/>
        </w:rPr>
        <w:t>）</w:t>
      </w:r>
      <w:r w:rsidR="00371B46">
        <w:rPr>
          <w:sz w:val="28"/>
          <w:szCs w:val="28"/>
        </w:rPr>
        <w:t>参加复试</w:t>
      </w:r>
      <w:r w:rsidR="007747C3" w:rsidRPr="00392BBF">
        <w:rPr>
          <w:sz w:val="28"/>
          <w:szCs w:val="28"/>
        </w:rPr>
        <w:t>。</w:t>
      </w:r>
    </w:p>
    <w:p w:rsidR="004D799B" w:rsidRPr="00392BBF" w:rsidRDefault="004D799B" w:rsidP="00392BBF">
      <w:pPr>
        <w:rPr>
          <w:sz w:val="28"/>
          <w:szCs w:val="28"/>
        </w:rPr>
      </w:pPr>
      <w:r w:rsidRPr="00162CD1">
        <w:rPr>
          <w:rFonts w:hint="eastAsia"/>
          <w:sz w:val="28"/>
          <w:szCs w:val="28"/>
          <w:highlight w:val="yellow"/>
        </w:rPr>
        <w:t>3、查看</w:t>
      </w:r>
      <w:r w:rsidRPr="00162CD1">
        <w:rPr>
          <w:sz w:val="28"/>
          <w:szCs w:val="28"/>
          <w:highlight w:val="yellow"/>
        </w:rPr>
        <w:t>法学院官网公示复试名单</w:t>
      </w:r>
      <w:r w:rsidRPr="00162CD1">
        <w:rPr>
          <w:rFonts w:hint="eastAsia"/>
          <w:sz w:val="28"/>
          <w:szCs w:val="28"/>
          <w:highlight w:val="yellow"/>
        </w:rPr>
        <w:t>安排，</w:t>
      </w:r>
      <w:r w:rsidRPr="00162CD1">
        <w:rPr>
          <w:sz w:val="28"/>
          <w:szCs w:val="28"/>
          <w:highlight w:val="yellow"/>
        </w:rPr>
        <w:t>准时参加复试</w:t>
      </w:r>
      <w:r w:rsidRPr="00162CD1">
        <w:rPr>
          <w:rFonts w:hint="eastAsia"/>
          <w:sz w:val="28"/>
          <w:szCs w:val="28"/>
          <w:highlight w:val="yellow"/>
        </w:rPr>
        <w:t>。</w:t>
      </w:r>
    </w:p>
    <w:p w:rsidR="00434CE0" w:rsidRDefault="00434CE0">
      <w:pPr>
        <w:rPr>
          <w:sz w:val="28"/>
          <w:szCs w:val="28"/>
        </w:rPr>
      </w:pPr>
    </w:p>
    <w:p w:rsidR="002213E8" w:rsidRDefault="002213E8">
      <w:pPr>
        <w:rPr>
          <w:sz w:val="28"/>
          <w:szCs w:val="28"/>
        </w:rPr>
      </w:pPr>
    </w:p>
    <w:p w:rsidR="00D6384F" w:rsidRDefault="00D6384F">
      <w:pPr>
        <w:rPr>
          <w:rFonts w:hint="eastAsia"/>
          <w:sz w:val="28"/>
          <w:szCs w:val="28"/>
        </w:rPr>
      </w:pPr>
      <w:bookmarkStart w:id="0" w:name="_GoBack"/>
      <w:bookmarkEnd w:id="0"/>
    </w:p>
    <w:p w:rsidR="00434CE0" w:rsidRDefault="00931750">
      <w:pPr>
        <w:rPr>
          <w:sz w:val="28"/>
          <w:szCs w:val="28"/>
        </w:rPr>
      </w:pPr>
      <w:r>
        <w:rPr>
          <w:rFonts w:hint="eastAsia"/>
          <w:sz w:val="28"/>
          <w:szCs w:val="28"/>
        </w:rPr>
        <w:t>联 系 人</w:t>
      </w:r>
      <w:r>
        <w:rPr>
          <w:sz w:val="28"/>
          <w:szCs w:val="28"/>
        </w:rPr>
        <w:t>：孙老师</w:t>
      </w:r>
    </w:p>
    <w:p w:rsidR="00931750" w:rsidRDefault="00931750">
      <w:pPr>
        <w:rPr>
          <w:sz w:val="28"/>
          <w:szCs w:val="28"/>
        </w:rPr>
      </w:pPr>
      <w:r>
        <w:rPr>
          <w:rFonts w:hint="eastAsia"/>
          <w:sz w:val="28"/>
          <w:szCs w:val="28"/>
        </w:rPr>
        <w:t xml:space="preserve">邮  </w:t>
      </w:r>
      <w:r>
        <w:rPr>
          <w:sz w:val="28"/>
          <w:szCs w:val="28"/>
        </w:rPr>
        <w:t xml:space="preserve">  </w:t>
      </w:r>
      <w:r>
        <w:rPr>
          <w:rFonts w:hint="eastAsia"/>
          <w:sz w:val="28"/>
          <w:szCs w:val="28"/>
        </w:rPr>
        <w:t>箱</w:t>
      </w:r>
      <w:r>
        <w:rPr>
          <w:sz w:val="28"/>
          <w:szCs w:val="28"/>
        </w:rPr>
        <w:t>：</w:t>
      </w:r>
      <w:hyperlink r:id="rId8" w:history="1">
        <w:r w:rsidRPr="00BD7176">
          <w:rPr>
            <w:rStyle w:val="a6"/>
            <w:rFonts w:hint="eastAsia"/>
            <w:sz w:val="28"/>
            <w:szCs w:val="28"/>
          </w:rPr>
          <w:t>sunhaiyan@bit.edu.cn</w:t>
        </w:r>
      </w:hyperlink>
    </w:p>
    <w:p w:rsidR="00931750" w:rsidRDefault="00931750">
      <w:pPr>
        <w:rPr>
          <w:sz w:val="28"/>
          <w:szCs w:val="28"/>
        </w:rPr>
      </w:pPr>
      <w:r>
        <w:rPr>
          <w:rFonts w:hint="eastAsia"/>
          <w:sz w:val="28"/>
          <w:szCs w:val="28"/>
        </w:rPr>
        <w:t>联系电话</w:t>
      </w:r>
      <w:r>
        <w:rPr>
          <w:sz w:val="28"/>
          <w:szCs w:val="28"/>
        </w:rPr>
        <w:t>：</w:t>
      </w:r>
      <w:r>
        <w:rPr>
          <w:rFonts w:hint="eastAsia"/>
          <w:sz w:val="28"/>
          <w:szCs w:val="28"/>
        </w:rPr>
        <w:t>010-68915601</w:t>
      </w:r>
    </w:p>
    <w:p w:rsidR="00594629" w:rsidRDefault="00594629">
      <w:pPr>
        <w:rPr>
          <w:sz w:val="28"/>
          <w:szCs w:val="28"/>
        </w:rPr>
      </w:pPr>
      <w:r>
        <w:rPr>
          <w:rFonts w:hint="eastAsia"/>
          <w:sz w:val="28"/>
          <w:szCs w:val="28"/>
        </w:rPr>
        <w:t xml:space="preserve">          010-68915173</w:t>
      </w:r>
    </w:p>
    <w:p w:rsidR="00776120" w:rsidRDefault="00776120">
      <w:pPr>
        <w:widowControl/>
        <w:jc w:val="left"/>
        <w:rPr>
          <w:sz w:val="28"/>
          <w:szCs w:val="28"/>
        </w:rPr>
      </w:pPr>
      <w:r>
        <w:rPr>
          <w:sz w:val="28"/>
          <w:szCs w:val="28"/>
        </w:rPr>
        <w:br w:type="page"/>
      </w:r>
    </w:p>
    <w:p w:rsidR="003115C6" w:rsidRPr="00363884" w:rsidRDefault="00363884">
      <w:pPr>
        <w:rPr>
          <w:b/>
          <w:sz w:val="28"/>
          <w:szCs w:val="28"/>
        </w:rPr>
      </w:pPr>
      <w:r w:rsidRPr="00363884">
        <w:rPr>
          <w:rFonts w:hint="eastAsia"/>
          <w:b/>
          <w:sz w:val="28"/>
          <w:szCs w:val="28"/>
        </w:rPr>
        <w:lastRenderedPageBreak/>
        <w:t>附件：</w:t>
      </w:r>
    </w:p>
    <w:p w:rsidR="002C4522" w:rsidRPr="002C4522" w:rsidRDefault="002C4522" w:rsidP="002C4522">
      <w:pPr>
        <w:jc w:val="center"/>
        <w:rPr>
          <w:b/>
          <w:sz w:val="28"/>
          <w:szCs w:val="28"/>
        </w:rPr>
      </w:pPr>
      <w:r w:rsidRPr="002C4522">
        <w:rPr>
          <w:rFonts w:hint="eastAsia"/>
          <w:b/>
          <w:sz w:val="28"/>
          <w:szCs w:val="28"/>
        </w:rPr>
        <w:t>北京理工大学法学院</w:t>
      </w:r>
    </w:p>
    <w:p w:rsidR="00363884" w:rsidRDefault="002C4522" w:rsidP="005C6871">
      <w:pPr>
        <w:jc w:val="center"/>
        <w:rPr>
          <w:sz w:val="28"/>
          <w:szCs w:val="28"/>
        </w:rPr>
      </w:pPr>
      <w:r w:rsidRPr="002C4522">
        <w:rPr>
          <w:rFonts w:hint="eastAsia"/>
          <w:b/>
          <w:sz w:val="28"/>
          <w:szCs w:val="28"/>
        </w:rPr>
        <w:t>接收攻读非全日制法律硕士专业学位研究生预报名登记表</w:t>
      </w:r>
    </w:p>
    <w:tbl>
      <w:tblPr>
        <w:tblStyle w:val="a7"/>
        <w:tblW w:w="9781" w:type="dxa"/>
        <w:tblInd w:w="-714" w:type="dxa"/>
        <w:tblLook w:val="04A0" w:firstRow="1" w:lastRow="0" w:firstColumn="1" w:lastColumn="0" w:noHBand="0" w:noVBand="1"/>
      </w:tblPr>
      <w:tblGrid>
        <w:gridCol w:w="1560"/>
        <w:gridCol w:w="709"/>
        <w:gridCol w:w="1134"/>
        <w:gridCol w:w="804"/>
        <w:gridCol w:w="1464"/>
        <w:gridCol w:w="1134"/>
        <w:gridCol w:w="850"/>
        <w:gridCol w:w="1134"/>
        <w:gridCol w:w="992"/>
      </w:tblGrid>
      <w:tr w:rsidR="005C6871" w:rsidRPr="005C6871" w:rsidTr="005C6871">
        <w:trPr>
          <w:trHeight w:val="600"/>
        </w:trPr>
        <w:tc>
          <w:tcPr>
            <w:tcW w:w="1560" w:type="dxa"/>
            <w:noWrap/>
            <w:hideMark/>
          </w:tcPr>
          <w:p w:rsidR="005C6871" w:rsidRPr="005C6871" w:rsidRDefault="005C6871" w:rsidP="005C6871">
            <w:pPr>
              <w:rPr>
                <w:sz w:val="24"/>
                <w:szCs w:val="24"/>
              </w:rPr>
            </w:pPr>
            <w:r w:rsidRPr="005C6871">
              <w:rPr>
                <w:rFonts w:hint="eastAsia"/>
                <w:sz w:val="24"/>
                <w:szCs w:val="24"/>
              </w:rPr>
              <w:t>考生姓名</w:t>
            </w:r>
          </w:p>
        </w:tc>
        <w:tc>
          <w:tcPr>
            <w:tcW w:w="2647" w:type="dxa"/>
            <w:gridSpan w:val="3"/>
            <w:noWrap/>
            <w:hideMark/>
          </w:tcPr>
          <w:p w:rsidR="005C6871" w:rsidRPr="005C6871" w:rsidRDefault="005C6871" w:rsidP="005C6871">
            <w:pPr>
              <w:rPr>
                <w:sz w:val="24"/>
                <w:szCs w:val="24"/>
              </w:rPr>
            </w:pPr>
            <w:r w:rsidRPr="005C6871">
              <w:rPr>
                <w:rFonts w:hint="eastAsia"/>
                <w:sz w:val="24"/>
                <w:szCs w:val="24"/>
              </w:rPr>
              <w:t xml:space="preserve">　</w:t>
            </w:r>
          </w:p>
        </w:tc>
        <w:tc>
          <w:tcPr>
            <w:tcW w:w="1464" w:type="dxa"/>
            <w:noWrap/>
            <w:hideMark/>
          </w:tcPr>
          <w:p w:rsidR="005C6871" w:rsidRPr="005C6871" w:rsidRDefault="005C6871" w:rsidP="005C6871">
            <w:pPr>
              <w:rPr>
                <w:sz w:val="24"/>
                <w:szCs w:val="24"/>
              </w:rPr>
            </w:pPr>
            <w:r w:rsidRPr="005C6871">
              <w:rPr>
                <w:rFonts w:hint="eastAsia"/>
                <w:sz w:val="24"/>
                <w:szCs w:val="24"/>
              </w:rPr>
              <w:t>考生编号</w:t>
            </w:r>
          </w:p>
        </w:tc>
        <w:tc>
          <w:tcPr>
            <w:tcW w:w="4110" w:type="dxa"/>
            <w:gridSpan w:val="4"/>
            <w:noWrap/>
            <w:hideMark/>
          </w:tcPr>
          <w:p w:rsidR="005C6871" w:rsidRPr="005C6871" w:rsidRDefault="005C6871" w:rsidP="005C6871">
            <w:pPr>
              <w:rPr>
                <w:sz w:val="24"/>
                <w:szCs w:val="24"/>
              </w:rPr>
            </w:pPr>
            <w:r w:rsidRPr="005C6871">
              <w:rPr>
                <w:rFonts w:hint="eastAsia"/>
                <w:sz w:val="24"/>
                <w:szCs w:val="24"/>
              </w:rPr>
              <w:t xml:space="preserve">　</w:t>
            </w:r>
          </w:p>
        </w:tc>
      </w:tr>
      <w:tr w:rsidR="004C3181" w:rsidRPr="005C6871" w:rsidTr="005C6871">
        <w:trPr>
          <w:trHeight w:val="600"/>
        </w:trPr>
        <w:tc>
          <w:tcPr>
            <w:tcW w:w="1560" w:type="dxa"/>
            <w:noWrap/>
          </w:tcPr>
          <w:p w:rsidR="004C3181" w:rsidRPr="005C6871" w:rsidRDefault="004C3181" w:rsidP="005C6871">
            <w:pPr>
              <w:rPr>
                <w:sz w:val="24"/>
                <w:szCs w:val="24"/>
              </w:rPr>
            </w:pPr>
            <w:r>
              <w:rPr>
                <w:rFonts w:hint="eastAsia"/>
                <w:sz w:val="24"/>
                <w:szCs w:val="24"/>
              </w:rPr>
              <w:t>证件号码</w:t>
            </w:r>
          </w:p>
        </w:tc>
        <w:tc>
          <w:tcPr>
            <w:tcW w:w="2647" w:type="dxa"/>
            <w:gridSpan w:val="3"/>
            <w:noWrap/>
          </w:tcPr>
          <w:p w:rsidR="004C3181" w:rsidRPr="005C6871" w:rsidRDefault="004C3181" w:rsidP="005C6871">
            <w:pPr>
              <w:rPr>
                <w:sz w:val="24"/>
                <w:szCs w:val="24"/>
              </w:rPr>
            </w:pPr>
          </w:p>
        </w:tc>
        <w:tc>
          <w:tcPr>
            <w:tcW w:w="1464" w:type="dxa"/>
            <w:noWrap/>
          </w:tcPr>
          <w:p w:rsidR="004C3181" w:rsidRPr="005C6871" w:rsidRDefault="004C3181" w:rsidP="005C6871">
            <w:pPr>
              <w:rPr>
                <w:sz w:val="24"/>
                <w:szCs w:val="24"/>
              </w:rPr>
            </w:pPr>
            <w:r>
              <w:rPr>
                <w:rFonts w:hint="eastAsia"/>
                <w:sz w:val="24"/>
                <w:szCs w:val="24"/>
              </w:rPr>
              <w:t>民    族</w:t>
            </w:r>
          </w:p>
        </w:tc>
        <w:tc>
          <w:tcPr>
            <w:tcW w:w="4110" w:type="dxa"/>
            <w:gridSpan w:val="4"/>
            <w:noWrap/>
          </w:tcPr>
          <w:p w:rsidR="004C3181" w:rsidRPr="005C6871" w:rsidRDefault="004C3181" w:rsidP="005C6871">
            <w:pPr>
              <w:rPr>
                <w:sz w:val="24"/>
                <w:szCs w:val="24"/>
              </w:rPr>
            </w:pPr>
          </w:p>
        </w:tc>
      </w:tr>
      <w:tr w:rsidR="005C6871" w:rsidRPr="005C6871" w:rsidTr="005C6871">
        <w:trPr>
          <w:trHeight w:val="600"/>
        </w:trPr>
        <w:tc>
          <w:tcPr>
            <w:tcW w:w="1560" w:type="dxa"/>
            <w:noWrap/>
            <w:hideMark/>
          </w:tcPr>
          <w:p w:rsidR="005C6871" w:rsidRPr="005C6871" w:rsidRDefault="005C6871" w:rsidP="005C6871">
            <w:pPr>
              <w:rPr>
                <w:sz w:val="24"/>
                <w:szCs w:val="24"/>
              </w:rPr>
            </w:pPr>
            <w:r w:rsidRPr="005C6871">
              <w:rPr>
                <w:rFonts w:hint="eastAsia"/>
                <w:sz w:val="24"/>
                <w:szCs w:val="24"/>
              </w:rPr>
              <w:t>原报考院校</w:t>
            </w:r>
          </w:p>
        </w:tc>
        <w:tc>
          <w:tcPr>
            <w:tcW w:w="2647" w:type="dxa"/>
            <w:gridSpan w:val="3"/>
            <w:noWrap/>
            <w:hideMark/>
          </w:tcPr>
          <w:p w:rsidR="005C6871" w:rsidRPr="005C6871" w:rsidRDefault="005C6871" w:rsidP="005C6871">
            <w:pPr>
              <w:rPr>
                <w:sz w:val="24"/>
                <w:szCs w:val="24"/>
              </w:rPr>
            </w:pPr>
            <w:r w:rsidRPr="005C6871">
              <w:rPr>
                <w:rFonts w:hint="eastAsia"/>
                <w:sz w:val="24"/>
                <w:szCs w:val="24"/>
              </w:rPr>
              <w:t xml:space="preserve">　</w:t>
            </w:r>
          </w:p>
        </w:tc>
        <w:tc>
          <w:tcPr>
            <w:tcW w:w="1464" w:type="dxa"/>
            <w:noWrap/>
            <w:hideMark/>
          </w:tcPr>
          <w:p w:rsidR="005C6871" w:rsidRPr="005C6871" w:rsidRDefault="005C6871" w:rsidP="005C6871">
            <w:pPr>
              <w:rPr>
                <w:sz w:val="24"/>
                <w:szCs w:val="24"/>
              </w:rPr>
            </w:pPr>
            <w:r w:rsidRPr="005C6871">
              <w:rPr>
                <w:rFonts w:hint="eastAsia"/>
                <w:sz w:val="24"/>
                <w:szCs w:val="24"/>
              </w:rPr>
              <w:t>原报考专业</w:t>
            </w:r>
          </w:p>
        </w:tc>
        <w:tc>
          <w:tcPr>
            <w:tcW w:w="4110" w:type="dxa"/>
            <w:gridSpan w:val="4"/>
            <w:noWrap/>
            <w:hideMark/>
          </w:tcPr>
          <w:p w:rsidR="005C6871" w:rsidRPr="00947DA1" w:rsidRDefault="005C6871" w:rsidP="005C6871">
            <w:pPr>
              <w:rPr>
                <w:szCs w:val="21"/>
              </w:rPr>
            </w:pPr>
            <w:r w:rsidRPr="00947DA1">
              <w:rPr>
                <w:rFonts w:hint="eastAsia"/>
                <w:szCs w:val="21"/>
              </w:rPr>
              <w:t xml:space="preserve">　</w:t>
            </w:r>
            <w:r w:rsidR="00452979" w:rsidRPr="00947DA1">
              <w:rPr>
                <w:rFonts w:hint="eastAsia"/>
                <w:szCs w:val="21"/>
              </w:rPr>
              <w:t>学术</w:t>
            </w:r>
            <w:r w:rsidR="00AE2AB6" w:rsidRPr="00947DA1">
              <w:rPr>
                <w:rFonts w:hint="eastAsia"/>
                <w:szCs w:val="21"/>
              </w:rPr>
              <w:t>学位</w:t>
            </w:r>
            <w:r w:rsidR="00452979" w:rsidRPr="00947DA1">
              <w:rPr>
                <w:rFonts w:hint="eastAsia"/>
                <w:szCs w:val="21"/>
              </w:rPr>
              <w:t>/法本法硕/非法本法硕</w:t>
            </w:r>
          </w:p>
        </w:tc>
      </w:tr>
      <w:tr w:rsidR="005C6871" w:rsidRPr="005C6871" w:rsidTr="005C6871">
        <w:trPr>
          <w:trHeight w:val="600"/>
        </w:trPr>
        <w:tc>
          <w:tcPr>
            <w:tcW w:w="1560" w:type="dxa"/>
            <w:noWrap/>
            <w:hideMark/>
          </w:tcPr>
          <w:p w:rsidR="005C6871" w:rsidRPr="005C6871" w:rsidRDefault="005C6871" w:rsidP="005C6871">
            <w:pPr>
              <w:rPr>
                <w:sz w:val="24"/>
                <w:szCs w:val="24"/>
              </w:rPr>
            </w:pPr>
            <w:r w:rsidRPr="005C6871">
              <w:rPr>
                <w:rFonts w:hint="eastAsia"/>
                <w:sz w:val="24"/>
                <w:szCs w:val="24"/>
              </w:rPr>
              <w:t>原报考类别</w:t>
            </w:r>
          </w:p>
        </w:tc>
        <w:tc>
          <w:tcPr>
            <w:tcW w:w="2647" w:type="dxa"/>
            <w:gridSpan w:val="3"/>
            <w:noWrap/>
            <w:hideMark/>
          </w:tcPr>
          <w:p w:rsidR="005C6871" w:rsidRPr="00947DA1" w:rsidRDefault="005C6871" w:rsidP="00547356">
            <w:pPr>
              <w:jc w:val="center"/>
              <w:rPr>
                <w:szCs w:val="21"/>
              </w:rPr>
            </w:pPr>
            <w:r w:rsidRPr="00947DA1">
              <w:rPr>
                <w:rFonts w:hint="eastAsia"/>
                <w:szCs w:val="21"/>
              </w:rPr>
              <w:t>全日制/非全日制</w:t>
            </w:r>
          </w:p>
        </w:tc>
        <w:tc>
          <w:tcPr>
            <w:tcW w:w="1464" w:type="dxa"/>
            <w:noWrap/>
            <w:hideMark/>
          </w:tcPr>
          <w:p w:rsidR="005C6871" w:rsidRPr="005C6871" w:rsidRDefault="00594629" w:rsidP="005C6871">
            <w:pPr>
              <w:rPr>
                <w:sz w:val="24"/>
                <w:szCs w:val="24"/>
              </w:rPr>
            </w:pPr>
            <w:r w:rsidRPr="005C6871">
              <w:rPr>
                <w:rFonts w:hint="eastAsia"/>
                <w:sz w:val="24"/>
                <w:szCs w:val="24"/>
              </w:rPr>
              <w:t>预调剂专业</w:t>
            </w:r>
          </w:p>
        </w:tc>
        <w:tc>
          <w:tcPr>
            <w:tcW w:w="4110" w:type="dxa"/>
            <w:gridSpan w:val="4"/>
            <w:noWrap/>
            <w:hideMark/>
          </w:tcPr>
          <w:p w:rsidR="005C6871" w:rsidRPr="005C6871" w:rsidRDefault="005C6871" w:rsidP="005C6871">
            <w:pPr>
              <w:rPr>
                <w:sz w:val="24"/>
                <w:szCs w:val="24"/>
              </w:rPr>
            </w:pPr>
            <w:r w:rsidRPr="005C6871">
              <w:rPr>
                <w:rFonts w:hint="eastAsia"/>
                <w:sz w:val="24"/>
                <w:szCs w:val="24"/>
              </w:rPr>
              <w:t xml:space="preserve">　</w:t>
            </w:r>
            <w:r w:rsidR="00594629" w:rsidRPr="00947DA1">
              <w:rPr>
                <w:rFonts w:hint="eastAsia"/>
                <w:szCs w:val="21"/>
              </w:rPr>
              <w:t>法本法硕/非法本法硕</w:t>
            </w:r>
          </w:p>
        </w:tc>
      </w:tr>
      <w:tr w:rsidR="005C6871" w:rsidRPr="005C6871" w:rsidTr="005C6871">
        <w:trPr>
          <w:trHeight w:val="600"/>
        </w:trPr>
        <w:tc>
          <w:tcPr>
            <w:tcW w:w="1560" w:type="dxa"/>
            <w:noWrap/>
            <w:hideMark/>
          </w:tcPr>
          <w:p w:rsidR="005C6871" w:rsidRPr="005C6871" w:rsidRDefault="00594629" w:rsidP="005C6871">
            <w:pPr>
              <w:rPr>
                <w:sz w:val="24"/>
                <w:szCs w:val="24"/>
              </w:rPr>
            </w:pPr>
            <w:r w:rsidRPr="005C6871">
              <w:rPr>
                <w:rFonts w:hint="eastAsia"/>
                <w:sz w:val="24"/>
                <w:szCs w:val="24"/>
              </w:rPr>
              <w:t>初试总分</w:t>
            </w:r>
          </w:p>
        </w:tc>
        <w:tc>
          <w:tcPr>
            <w:tcW w:w="2647" w:type="dxa"/>
            <w:gridSpan w:val="3"/>
            <w:noWrap/>
            <w:hideMark/>
          </w:tcPr>
          <w:p w:rsidR="005C6871" w:rsidRPr="00947DA1" w:rsidRDefault="005C6871" w:rsidP="00947DA1">
            <w:pPr>
              <w:jc w:val="center"/>
              <w:rPr>
                <w:szCs w:val="21"/>
              </w:rPr>
            </w:pPr>
          </w:p>
        </w:tc>
        <w:tc>
          <w:tcPr>
            <w:tcW w:w="1464" w:type="dxa"/>
            <w:noWrap/>
            <w:hideMark/>
          </w:tcPr>
          <w:p w:rsidR="005C6871" w:rsidRPr="005C6871" w:rsidRDefault="005C6871" w:rsidP="005C6871">
            <w:pPr>
              <w:rPr>
                <w:sz w:val="24"/>
                <w:szCs w:val="24"/>
              </w:rPr>
            </w:pPr>
          </w:p>
        </w:tc>
        <w:tc>
          <w:tcPr>
            <w:tcW w:w="4110" w:type="dxa"/>
            <w:gridSpan w:val="4"/>
            <w:noWrap/>
            <w:hideMark/>
          </w:tcPr>
          <w:p w:rsidR="005C6871" w:rsidRPr="005C6871" w:rsidRDefault="005C6871" w:rsidP="005C6871">
            <w:pPr>
              <w:rPr>
                <w:sz w:val="24"/>
                <w:szCs w:val="24"/>
              </w:rPr>
            </w:pPr>
            <w:r w:rsidRPr="005C6871">
              <w:rPr>
                <w:rFonts w:hint="eastAsia"/>
                <w:sz w:val="24"/>
                <w:szCs w:val="24"/>
              </w:rPr>
              <w:t xml:space="preserve">　</w:t>
            </w:r>
          </w:p>
        </w:tc>
      </w:tr>
      <w:tr w:rsidR="005C6871" w:rsidRPr="005C6871" w:rsidTr="005C6871">
        <w:trPr>
          <w:trHeight w:val="600"/>
        </w:trPr>
        <w:tc>
          <w:tcPr>
            <w:tcW w:w="1560" w:type="dxa"/>
            <w:noWrap/>
            <w:hideMark/>
          </w:tcPr>
          <w:p w:rsidR="005C6871" w:rsidRPr="005C6871" w:rsidRDefault="005C6871" w:rsidP="005C6871">
            <w:pPr>
              <w:rPr>
                <w:sz w:val="24"/>
                <w:szCs w:val="24"/>
              </w:rPr>
            </w:pPr>
            <w:r w:rsidRPr="005C6871">
              <w:rPr>
                <w:rFonts w:hint="eastAsia"/>
                <w:sz w:val="24"/>
                <w:szCs w:val="24"/>
              </w:rPr>
              <w:t>单科成绩</w:t>
            </w:r>
          </w:p>
        </w:tc>
        <w:tc>
          <w:tcPr>
            <w:tcW w:w="709" w:type="dxa"/>
            <w:noWrap/>
            <w:hideMark/>
          </w:tcPr>
          <w:p w:rsidR="005C6871" w:rsidRPr="005C6871" w:rsidRDefault="005C6871" w:rsidP="005C6871">
            <w:pPr>
              <w:rPr>
                <w:sz w:val="24"/>
                <w:szCs w:val="24"/>
              </w:rPr>
            </w:pPr>
            <w:r w:rsidRPr="005C6871">
              <w:rPr>
                <w:rFonts w:hint="eastAsia"/>
                <w:sz w:val="24"/>
                <w:szCs w:val="24"/>
              </w:rPr>
              <w:t>英语</w:t>
            </w:r>
          </w:p>
        </w:tc>
        <w:tc>
          <w:tcPr>
            <w:tcW w:w="1134" w:type="dxa"/>
            <w:noWrap/>
            <w:hideMark/>
          </w:tcPr>
          <w:p w:rsidR="005C6871" w:rsidRPr="005C6871" w:rsidRDefault="005C6871" w:rsidP="005C6871">
            <w:pPr>
              <w:rPr>
                <w:sz w:val="24"/>
                <w:szCs w:val="24"/>
              </w:rPr>
            </w:pPr>
            <w:r w:rsidRPr="005C6871">
              <w:rPr>
                <w:rFonts w:hint="eastAsia"/>
                <w:sz w:val="24"/>
                <w:szCs w:val="24"/>
              </w:rPr>
              <w:t xml:space="preserve">　</w:t>
            </w:r>
          </w:p>
        </w:tc>
        <w:tc>
          <w:tcPr>
            <w:tcW w:w="804" w:type="dxa"/>
            <w:noWrap/>
            <w:hideMark/>
          </w:tcPr>
          <w:p w:rsidR="005C6871" w:rsidRPr="005C6871" w:rsidRDefault="005C6871" w:rsidP="005C6871">
            <w:pPr>
              <w:rPr>
                <w:sz w:val="24"/>
                <w:szCs w:val="24"/>
              </w:rPr>
            </w:pPr>
            <w:r w:rsidRPr="005C6871">
              <w:rPr>
                <w:rFonts w:hint="eastAsia"/>
                <w:sz w:val="24"/>
                <w:szCs w:val="24"/>
              </w:rPr>
              <w:t>政治</w:t>
            </w:r>
          </w:p>
        </w:tc>
        <w:tc>
          <w:tcPr>
            <w:tcW w:w="1464" w:type="dxa"/>
            <w:noWrap/>
            <w:hideMark/>
          </w:tcPr>
          <w:p w:rsidR="005C6871" w:rsidRPr="005C6871" w:rsidRDefault="005C6871" w:rsidP="005C6871">
            <w:pPr>
              <w:rPr>
                <w:sz w:val="24"/>
                <w:szCs w:val="24"/>
              </w:rPr>
            </w:pPr>
            <w:r w:rsidRPr="005C6871">
              <w:rPr>
                <w:rFonts w:hint="eastAsia"/>
                <w:sz w:val="24"/>
                <w:szCs w:val="24"/>
              </w:rPr>
              <w:t xml:space="preserve">　</w:t>
            </w:r>
          </w:p>
        </w:tc>
        <w:tc>
          <w:tcPr>
            <w:tcW w:w="1134" w:type="dxa"/>
            <w:noWrap/>
            <w:hideMark/>
          </w:tcPr>
          <w:p w:rsidR="005C6871" w:rsidRPr="005C6871" w:rsidRDefault="005C6871" w:rsidP="005C6871">
            <w:pPr>
              <w:rPr>
                <w:sz w:val="24"/>
                <w:szCs w:val="24"/>
              </w:rPr>
            </w:pPr>
            <w:r w:rsidRPr="005C6871">
              <w:rPr>
                <w:rFonts w:hint="eastAsia"/>
                <w:sz w:val="24"/>
                <w:szCs w:val="24"/>
              </w:rPr>
              <w:t>业务课1</w:t>
            </w:r>
          </w:p>
        </w:tc>
        <w:tc>
          <w:tcPr>
            <w:tcW w:w="850" w:type="dxa"/>
            <w:noWrap/>
            <w:hideMark/>
          </w:tcPr>
          <w:p w:rsidR="005C6871" w:rsidRPr="005C6871" w:rsidRDefault="005C6871" w:rsidP="005C6871">
            <w:pPr>
              <w:rPr>
                <w:sz w:val="24"/>
                <w:szCs w:val="24"/>
              </w:rPr>
            </w:pPr>
            <w:r w:rsidRPr="005C6871">
              <w:rPr>
                <w:rFonts w:hint="eastAsia"/>
                <w:sz w:val="24"/>
                <w:szCs w:val="24"/>
              </w:rPr>
              <w:t xml:space="preserve">　</w:t>
            </w:r>
          </w:p>
        </w:tc>
        <w:tc>
          <w:tcPr>
            <w:tcW w:w="1134" w:type="dxa"/>
            <w:noWrap/>
            <w:hideMark/>
          </w:tcPr>
          <w:p w:rsidR="005C6871" w:rsidRPr="005C6871" w:rsidRDefault="005C6871" w:rsidP="005C6871">
            <w:pPr>
              <w:rPr>
                <w:sz w:val="24"/>
                <w:szCs w:val="24"/>
              </w:rPr>
            </w:pPr>
            <w:r w:rsidRPr="005C6871">
              <w:rPr>
                <w:rFonts w:hint="eastAsia"/>
                <w:sz w:val="24"/>
                <w:szCs w:val="24"/>
              </w:rPr>
              <w:t>业务课2</w:t>
            </w:r>
          </w:p>
        </w:tc>
        <w:tc>
          <w:tcPr>
            <w:tcW w:w="992" w:type="dxa"/>
            <w:noWrap/>
            <w:hideMark/>
          </w:tcPr>
          <w:p w:rsidR="005C6871" w:rsidRPr="005C6871" w:rsidRDefault="005C6871" w:rsidP="005C6871">
            <w:pPr>
              <w:rPr>
                <w:sz w:val="24"/>
                <w:szCs w:val="24"/>
              </w:rPr>
            </w:pPr>
            <w:r w:rsidRPr="005C6871">
              <w:rPr>
                <w:rFonts w:hint="eastAsia"/>
                <w:sz w:val="24"/>
                <w:szCs w:val="24"/>
              </w:rPr>
              <w:t xml:space="preserve">　</w:t>
            </w:r>
          </w:p>
        </w:tc>
      </w:tr>
      <w:tr w:rsidR="005C6871" w:rsidRPr="005C6871" w:rsidTr="005C6871">
        <w:trPr>
          <w:trHeight w:val="600"/>
        </w:trPr>
        <w:tc>
          <w:tcPr>
            <w:tcW w:w="1560" w:type="dxa"/>
            <w:noWrap/>
            <w:hideMark/>
          </w:tcPr>
          <w:p w:rsidR="005C6871" w:rsidRPr="005C6871" w:rsidRDefault="005C6871" w:rsidP="005C6871">
            <w:pPr>
              <w:rPr>
                <w:sz w:val="24"/>
                <w:szCs w:val="24"/>
              </w:rPr>
            </w:pPr>
            <w:r w:rsidRPr="005C6871">
              <w:rPr>
                <w:rFonts w:hint="eastAsia"/>
                <w:sz w:val="24"/>
                <w:szCs w:val="24"/>
              </w:rPr>
              <w:t>本科院校</w:t>
            </w:r>
          </w:p>
        </w:tc>
        <w:tc>
          <w:tcPr>
            <w:tcW w:w="2647" w:type="dxa"/>
            <w:gridSpan w:val="3"/>
            <w:noWrap/>
            <w:hideMark/>
          </w:tcPr>
          <w:p w:rsidR="005C6871" w:rsidRPr="005C6871" w:rsidRDefault="005C6871" w:rsidP="005C6871">
            <w:pPr>
              <w:rPr>
                <w:sz w:val="24"/>
                <w:szCs w:val="24"/>
              </w:rPr>
            </w:pPr>
            <w:r w:rsidRPr="005C6871">
              <w:rPr>
                <w:rFonts w:hint="eastAsia"/>
                <w:sz w:val="24"/>
                <w:szCs w:val="24"/>
              </w:rPr>
              <w:t xml:space="preserve">　</w:t>
            </w:r>
          </w:p>
        </w:tc>
        <w:tc>
          <w:tcPr>
            <w:tcW w:w="1464" w:type="dxa"/>
            <w:noWrap/>
            <w:hideMark/>
          </w:tcPr>
          <w:p w:rsidR="005C6871" w:rsidRPr="005C6871" w:rsidRDefault="005C6871" w:rsidP="005C6871">
            <w:pPr>
              <w:rPr>
                <w:sz w:val="24"/>
                <w:szCs w:val="24"/>
              </w:rPr>
            </w:pPr>
            <w:r w:rsidRPr="005C6871">
              <w:rPr>
                <w:rFonts w:hint="eastAsia"/>
                <w:sz w:val="24"/>
                <w:szCs w:val="24"/>
              </w:rPr>
              <w:t>本科专业</w:t>
            </w:r>
          </w:p>
        </w:tc>
        <w:tc>
          <w:tcPr>
            <w:tcW w:w="4110" w:type="dxa"/>
            <w:gridSpan w:val="4"/>
            <w:noWrap/>
            <w:hideMark/>
          </w:tcPr>
          <w:p w:rsidR="005C6871" w:rsidRPr="005C6871" w:rsidRDefault="005C6871" w:rsidP="005C6871">
            <w:pPr>
              <w:rPr>
                <w:sz w:val="24"/>
                <w:szCs w:val="24"/>
              </w:rPr>
            </w:pPr>
            <w:r w:rsidRPr="005C6871">
              <w:rPr>
                <w:rFonts w:hint="eastAsia"/>
                <w:sz w:val="24"/>
                <w:szCs w:val="24"/>
              </w:rPr>
              <w:t xml:space="preserve">　</w:t>
            </w:r>
          </w:p>
        </w:tc>
      </w:tr>
      <w:tr w:rsidR="001358BF" w:rsidRPr="005C6871" w:rsidTr="00CD3B38">
        <w:trPr>
          <w:trHeight w:val="600"/>
        </w:trPr>
        <w:tc>
          <w:tcPr>
            <w:tcW w:w="1560" w:type="dxa"/>
            <w:noWrap/>
          </w:tcPr>
          <w:p w:rsidR="001358BF" w:rsidRPr="005C6871" w:rsidRDefault="001358BF" w:rsidP="005C6871">
            <w:pPr>
              <w:rPr>
                <w:sz w:val="24"/>
                <w:szCs w:val="24"/>
              </w:rPr>
            </w:pPr>
            <w:r>
              <w:rPr>
                <w:rFonts w:hint="eastAsia"/>
                <w:sz w:val="24"/>
                <w:szCs w:val="24"/>
              </w:rPr>
              <w:t>现工作单位</w:t>
            </w:r>
          </w:p>
        </w:tc>
        <w:tc>
          <w:tcPr>
            <w:tcW w:w="8221" w:type="dxa"/>
            <w:gridSpan w:val="8"/>
            <w:noWrap/>
          </w:tcPr>
          <w:p w:rsidR="001358BF" w:rsidRPr="005C6871" w:rsidRDefault="001358BF" w:rsidP="005C6871">
            <w:pPr>
              <w:rPr>
                <w:sz w:val="24"/>
                <w:szCs w:val="24"/>
              </w:rPr>
            </w:pPr>
          </w:p>
        </w:tc>
      </w:tr>
      <w:tr w:rsidR="005C6871" w:rsidRPr="005C6871" w:rsidTr="005C6871">
        <w:trPr>
          <w:trHeight w:val="600"/>
        </w:trPr>
        <w:tc>
          <w:tcPr>
            <w:tcW w:w="1560" w:type="dxa"/>
            <w:noWrap/>
            <w:hideMark/>
          </w:tcPr>
          <w:p w:rsidR="005C6871" w:rsidRPr="005C6871" w:rsidRDefault="005C6871" w:rsidP="005C6871">
            <w:pPr>
              <w:rPr>
                <w:sz w:val="24"/>
                <w:szCs w:val="24"/>
              </w:rPr>
            </w:pPr>
            <w:r w:rsidRPr="005C6871">
              <w:rPr>
                <w:rFonts w:hint="eastAsia"/>
                <w:sz w:val="24"/>
                <w:szCs w:val="24"/>
              </w:rPr>
              <w:t>联系电话</w:t>
            </w:r>
          </w:p>
        </w:tc>
        <w:tc>
          <w:tcPr>
            <w:tcW w:w="2647" w:type="dxa"/>
            <w:gridSpan w:val="3"/>
            <w:noWrap/>
            <w:hideMark/>
          </w:tcPr>
          <w:p w:rsidR="005C6871" w:rsidRPr="005C6871" w:rsidRDefault="005C6871" w:rsidP="005C6871">
            <w:pPr>
              <w:rPr>
                <w:sz w:val="24"/>
                <w:szCs w:val="24"/>
              </w:rPr>
            </w:pPr>
            <w:r w:rsidRPr="005C6871">
              <w:rPr>
                <w:rFonts w:hint="eastAsia"/>
                <w:sz w:val="24"/>
                <w:szCs w:val="24"/>
              </w:rPr>
              <w:t xml:space="preserve">　</w:t>
            </w:r>
          </w:p>
        </w:tc>
        <w:tc>
          <w:tcPr>
            <w:tcW w:w="1464" w:type="dxa"/>
            <w:noWrap/>
            <w:hideMark/>
          </w:tcPr>
          <w:p w:rsidR="005C6871" w:rsidRPr="005C6871" w:rsidRDefault="005C6871" w:rsidP="005C6871">
            <w:pPr>
              <w:rPr>
                <w:sz w:val="24"/>
                <w:szCs w:val="24"/>
              </w:rPr>
            </w:pPr>
            <w:r w:rsidRPr="005C6871">
              <w:rPr>
                <w:rFonts w:hint="eastAsia"/>
                <w:sz w:val="24"/>
                <w:szCs w:val="24"/>
              </w:rPr>
              <w:t>电子邮箱</w:t>
            </w:r>
          </w:p>
        </w:tc>
        <w:tc>
          <w:tcPr>
            <w:tcW w:w="4110" w:type="dxa"/>
            <w:gridSpan w:val="4"/>
            <w:noWrap/>
            <w:hideMark/>
          </w:tcPr>
          <w:p w:rsidR="005C6871" w:rsidRPr="005C6871" w:rsidRDefault="005C6871" w:rsidP="005C6871">
            <w:pPr>
              <w:rPr>
                <w:sz w:val="24"/>
                <w:szCs w:val="24"/>
              </w:rPr>
            </w:pPr>
            <w:r w:rsidRPr="005C6871">
              <w:rPr>
                <w:rFonts w:hint="eastAsia"/>
                <w:sz w:val="24"/>
                <w:szCs w:val="24"/>
              </w:rPr>
              <w:t xml:space="preserve">　</w:t>
            </w:r>
          </w:p>
        </w:tc>
      </w:tr>
      <w:tr w:rsidR="005C6871" w:rsidRPr="005C6871" w:rsidTr="005C6871">
        <w:trPr>
          <w:trHeight w:val="600"/>
        </w:trPr>
        <w:tc>
          <w:tcPr>
            <w:tcW w:w="9781" w:type="dxa"/>
            <w:gridSpan w:val="9"/>
            <w:noWrap/>
            <w:hideMark/>
          </w:tcPr>
          <w:p w:rsidR="005C6871" w:rsidRPr="005C6871" w:rsidRDefault="005C6871" w:rsidP="001358BF">
            <w:pPr>
              <w:rPr>
                <w:sz w:val="24"/>
                <w:szCs w:val="24"/>
              </w:rPr>
            </w:pPr>
            <w:r w:rsidRPr="005C6871">
              <w:rPr>
                <w:rFonts w:hint="eastAsia"/>
                <w:sz w:val="24"/>
                <w:szCs w:val="24"/>
              </w:rPr>
              <w:t>其他辅助信息</w:t>
            </w:r>
            <w:r>
              <w:rPr>
                <w:rFonts w:hint="eastAsia"/>
                <w:sz w:val="24"/>
                <w:szCs w:val="24"/>
              </w:rPr>
              <w:t>：</w:t>
            </w:r>
            <w:r w:rsidR="001358BF">
              <w:rPr>
                <w:rFonts w:hint="eastAsia"/>
                <w:sz w:val="24"/>
                <w:szCs w:val="24"/>
              </w:rPr>
              <w:t>(获奖</w:t>
            </w:r>
            <w:r w:rsidR="001358BF">
              <w:rPr>
                <w:sz w:val="24"/>
                <w:szCs w:val="24"/>
              </w:rPr>
              <w:t>情况</w:t>
            </w:r>
            <w:r w:rsidR="001358BF">
              <w:rPr>
                <w:rFonts w:hint="eastAsia"/>
                <w:sz w:val="24"/>
                <w:szCs w:val="24"/>
              </w:rPr>
              <w:t>、</w:t>
            </w:r>
            <w:r w:rsidR="001358BF">
              <w:rPr>
                <w:sz w:val="24"/>
                <w:szCs w:val="24"/>
              </w:rPr>
              <w:t>英语等级</w:t>
            </w:r>
            <w:r w:rsidR="00E7075B">
              <w:rPr>
                <w:rFonts w:hint="eastAsia"/>
                <w:sz w:val="24"/>
                <w:szCs w:val="24"/>
              </w:rPr>
              <w:t>、</w:t>
            </w:r>
            <w:r w:rsidR="00E7075B">
              <w:rPr>
                <w:sz w:val="24"/>
                <w:szCs w:val="24"/>
              </w:rPr>
              <w:t>工作</w:t>
            </w:r>
            <w:r w:rsidR="00E7075B">
              <w:rPr>
                <w:rFonts w:hint="eastAsia"/>
                <w:sz w:val="24"/>
                <w:szCs w:val="24"/>
              </w:rPr>
              <w:t>经历</w:t>
            </w:r>
            <w:r w:rsidR="00E7075B">
              <w:rPr>
                <w:sz w:val="24"/>
                <w:szCs w:val="24"/>
              </w:rPr>
              <w:t>简介等</w:t>
            </w:r>
            <w:r w:rsidR="001358BF">
              <w:rPr>
                <w:rFonts w:hint="eastAsia"/>
                <w:sz w:val="24"/>
                <w:szCs w:val="24"/>
              </w:rPr>
              <w:t>)</w:t>
            </w:r>
          </w:p>
        </w:tc>
      </w:tr>
      <w:tr w:rsidR="005C6871" w:rsidRPr="005C6871" w:rsidTr="00E67D47">
        <w:trPr>
          <w:trHeight w:val="5110"/>
        </w:trPr>
        <w:tc>
          <w:tcPr>
            <w:tcW w:w="9781" w:type="dxa"/>
            <w:gridSpan w:val="9"/>
            <w:noWrap/>
            <w:hideMark/>
          </w:tcPr>
          <w:p w:rsidR="005C6871" w:rsidRDefault="005C6871" w:rsidP="005C6871">
            <w:pPr>
              <w:rPr>
                <w:sz w:val="28"/>
                <w:szCs w:val="28"/>
              </w:rPr>
            </w:pPr>
          </w:p>
          <w:p w:rsidR="00D25873" w:rsidRDefault="00D25873" w:rsidP="005C6871">
            <w:pPr>
              <w:rPr>
                <w:sz w:val="28"/>
                <w:szCs w:val="28"/>
              </w:rPr>
            </w:pPr>
          </w:p>
          <w:p w:rsidR="00D25873" w:rsidRDefault="00D25873" w:rsidP="005C6871">
            <w:pPr>
              <w:rPr>
                <w:sz w:val="28"/>
                <w:szCs w:val="28"/>
              </w:rPr>
            </w:pPr>
          </w:p>
          <w:p w:rsidR="00D25873" w:rsidRDefault="00D25873" w:rsidP="005C6871">
            <w:pPr>
              <w:rPr>
                <w:sz w:val="28"/>
                <w:szCs w:val="28"/>
              </w:rPr>
            </w:pPr>
          </w:p>
          <w:p w:rsidR="00D25873" w:rsidRDefault="00D25873" w:rsidP="005C6871">
            <w:pPr>
              <w:rPr>
                <w:sz w:val="28"/>
                <w:szCs w:val="28"/>
              </w:rPr>
            </w:pPr>
          </w:p>
          <w:p w:rsidR="00D25873" w:rsidRDefault="00D25873" w:rsidP="005C6871">
            <w:pPr>
              <w:rPr>
                <w:sz w:val="28"/>
                <w:szCs w:val="28"/>
              </w:rPr>
            </w:pPr>
          </w:p>
          <w:p w:rsidR="00D25873" w:rsidRPr="005C6871" w:rsidRDefault="00D25873" w:rsidP="005C6871">
            <w:pPr>
              <w:rPr>
                <w:sz w:val="28"/>
                <w:szCs w:val="28"/>
              </w:rPr>
            </w:pPr>
          </w:p>
        </w:tc>
      </w:tr>
    </w:tbl>
    <w:p w:rsidR="00363884" w:rsidRPr="00E15241" w:rsidRDefault="00363884" w:rsidP="00D25873">
      <w:pPr>
        <w:rPr>
          <w:sz w:val="28"/>
          <w:szCs w:val="28"/>
        </w:rPr>
      </w:pPr>
    </w:p>
    <w:sectPr w:rsidR="00363884" w:rsidRPr="00E15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292" w:rsidRDefault="00097292" w:rsidP="00FC4910">
      <w:r>
        <w:separator/>
      </w:r>
    </w:p>
  </w:endnote>
  <w:endnote w:type="continuationSeparator" w:id="0">
    <w:p w:rsidR="00097292" w:rsidRDefault="00097292" w:rsidP="00F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292" w:rsidRDefault="00097292" w:rsidP="00FC4910">
      <w:r>
        <w:separator/>
      </w:r>
    </w:p>
  </w:footnote>
  <w:footnote w:type="continuationSeparator" w:id="0">
    <w:p w:rsidR="00097292" w:rsidRDefault="00097292" w:rsidP="00FC49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E73F9"/>
    <w:multiLevelType w:val="hybridMultilevel"/>
    <w:tmpl w:val="F11C6358"/>
    <w:lvl w:ilvl="0" w:tplc="D868BFB4">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15:restartNumberingAfterBreak="0">
    <w:nsid w:val="4E1712CA"/>
    <w:multiLevelType w:val="hybridMultilevel"/>
    <w:tmpl w:val="8DFC89C6"/>
    <w:lvl w:ilvl="0" w:tplc="C3AC0F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48"/>
    <w:rsid w:val="00014031"/>
    <w:rsid w:val="00097292"/>
    <w:rsid w:val="000A22AE"/>
    <w:rsid w:val="000B122E"/>
    <w:rsid w:val="001020D8"/>
    <w:rsid w:val="001358BF"/>
    <w:rsid w:val="00156D2A"/>
    <w:rsid w:val="00162CD1"/>
    <w:rsid w:val="002213E8"/>
    <w:rsid w:val="002448D8"/>
    <w:rsid w:val="0025117F"/>
    <w:rsid w:val="002522D0"/>
    <w:rsid w:val="002C4522"/>
    <w:rsid w:val="003115C6"/>
    <w:rsid w:val="003543CF"/>
    <w:rsid w:val="00363884"/>
    <w:rsid w:val="00366919"/>
    <w:rsid w:val="00371B46"/>
    <w:rsid w:val="0037639E"/>
    <w:rsid w:val="00392BBF"/>
    <w:rsid w:val="003B75DB"/>
    <w:rsid w:val="00434CE0"/>
    <w:rsid w:val="00452979"/>
    <w:rsid w:val="0047738D"/>
    <w:rsid w:val="004825E6"/>
    <w:rsid w:val="004A7E92"/>
    <w:rsid w:val="004C3181"/>
    <w:rsid w:val="004C4F94"/>
    <w:rsid w:val="004D799B"/>
    <w:rsid w:val="00547356"/>
    <w:rsid w:val="00557313"/>
    <w:rsid w:val="005748C5"/>
    <w:rsid w:val="00594629"/>
    <w:rsid w:val="005B7676"/>
    <w:rsid w:val="005C6871"/>
    <w:rsid w:val="005F438B"/>
    <w:rsid w:val="00610DAB"/>
    <w:rsid w:val="006B535C"/>
    <w:rsid w:val="00704BF3"/>
    <w:rsid w:val="0076149C"/>
    <w:rsid w:val="007747C3"/>
    <w:rsid w:val="00776120"/>
    <w:rsid w:val="007B5196"/>
    <w:rsid w:val="007E6916"/>
    <w:rsid w:val="00825B9F"/>
    <w:rsid w:val="00826AFD"/>
    <w:rsid w:val="008D0DF5"/>
    <w:rsid w:val="008E1B07"/>
    <w:rsid w:val="00931750"/>
    <w:rsid w:val="00947DA1"/>
    <w:rsid w:val="009A5D0B"/>
    <w:rsid w:val="00A028E4"/>
    <w:rsid w:val="00A1796A"/>
    <w:rsid w:val="00A65A9B"/>
    <w:rsid w:val="00A869FC"/>
    <w:rsid w:val="00AE2AB6"/>
    <w:rsid w:val="00BC6838"/>
    <w:rsid w:val="00BE531F"/>
    <w:rsid w:val="00BF250A"/>
    <w:rsid w:val="00C91EB8"/>
    <w:rsid w:val="00C922BE"/>
    <w:rsid w:val="00CA008E"/>
    <w:rsid w:val="00CA5B4D"/>
    <w:rsid w:val="00CC33A0"/>
    <w:rsid w:val="00D01B56"/>
    <w:rsid w:val="00D20211"/>
    <w:rsid w:val="00D25873"/>
    <w:rsid w:val="00D6384F"/>
    <w:rsid w:val="00DB6B48"/>
    <w:rsid w:val="00DE208E"/>
    <w:rsid w:val="00E01D86"/>
    <w:rsid w:val="00E1416E"/>
    <w:rsid w:val="00E15241"/>
    <w:rsid w:val="00E20AB5"/>
    <w:rsid w:val="00E54DE3"/>
    <w:rsid w:val="00E67D47"/>
    <w:rsid w:val="00E7075B"/>
    <w:rsid w:val="00EB6165"/>
    <w:rsid w:val="00EC32AD"/>
    <w:rsid w:val="00EC43FC"/>
    <w:rsid w:val="00EE518B"/>
    <w:rsid w:val="00F31581"/>
    <w:rsid w:val="00FC4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FCDFA"/>
  <w15:docId w15:val="{373B9FB7-EC3D-4087-A895-4378D3EE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676"/>
    <w:rPr>
      <w:sz w:val="18"/>
      <w:szCs w:val="18"/>
    </w:rPr>
  </w:style>
  <w:style w:type="character" w:customStyle="1" w:styleId="a4">
    <w:name w:val="批注框文本 字符"/>
    <w:basedOn w:val="a0"/>
    <w:link w:val="a3"/>
    <w:uiPriority w:val="99"/>
    <w:semiHidden/>
    <w:rsid w:val="005B7676"/>
    <w:rPr>
      <w:sz w:val="18"/>
      <w:szCs w:val="18"/>
    </w:rPr>
  </w:style>
  <w:style w:type="paragraph" w:styleId="a5">
    <w:name w:val="List Paragraph"/>
    <w:basedOn w:val="a"/>
    <w:uiPriority w:val="34"/>
    <w:qFormat/>
    <w:rsid w:val="00BE531F"/>
    <w:pPr>
      <w:ind w:firstLineChars="200" w:firstLine="420"/>
    </w:pPr>
  </w:style>
  <w:style w:type="character" w:styleId="a6">
    <w:name w:val="Hyperlink"/>
    <w:basedOn w:val="a0"/>
    <w:uiPriority w:val="99"/>
    <w:unhideWhenUsed/>
    <w:rsid w:val="000B122E"/>
    <w:rPr>
      <w:color w:val="0563C1" w:themeColor="hyperlink"/>
      <w:u w:val="single"/>
    </w:rPr>
  </w:style>
  <w:style w:type="table" w:styleId="a7">
    <w:name w:val="Table Grid"/>
    <w:basedOn w:val="a1"/>
    <w:uiPriority w:val="39"/>
    <w:rsid w:val="005C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C491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C4910"/>
    <w:rPr>
      <w:sz w:val="18"/>
      <w:szCs w:val="18"/>
    </w:rPr>
  </w:style>
  <w:style w:type="paragraph" w:styleId="aa">
    <w:name w:val="footer"/>
    <w:basedOn w:val="a"/>
    <w:link w:val="ab"/>
    <w:uiPriority w:val="99"/>
    <w:unhideWhenUsed/>
    <w:rsid w:val="00FC4910"/>
    <w:pPr>
      <w:tabs>
        <w:tab w:val="center" w:pos="4153"/>
        <w:tab w:val="right" w:pos="8306"/>
      </w:tabs>
      <w:snapToGrid w:val="0"/>
      <w:jc w:val="left"/>
    </w:pPr>
    <w:rPr>
      <w:sz w:val="18"/>
      <w:szCs w:val="18"/>
    </w:rPr>
  </w:style>
  <w:style w:type="character" w:customStyle="1" w:styleId="ab">
    <w:name w:val="页脚 字符"/>
    <w:basedOn w:val="a0"/>
    <w:link w:val="aa"/>
    <w:uiPriority w:val="99"/>
    <w:rsid w:val="00FC49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72040">
      <w:bodyDiv w:val="1"/>
      <w:marLeft w:val="0"/>
      <w:marRight w:val="0"/>
      <w:marTop w:val="0"/>
      <w:marBottom w:val="0"/>
      <w:divBdr>
        <w:top w:val="none" w:sz="0" w:space="0" w:color="auto"/>
        <w:left w:val="none" w:sz="0" w:space="0" w:color="auto"/>
        <w:bottom w:val="none" w:sz="0" w:space="0" w:color="auto"/>
        <w:right w:val="none" w:sz="0" w:space="0" w:color="auto"/>
      </w:divBdr>
    </w:div>
    <w:div w:id="673145059">
      <w:bodyDiv w:val="1"/>
      <w:marLeft w:val="0"/>
      <w:marRight w:val="0"/>
      <w:marTop w:val="0"/>
      <w:marBottom w:val="0"/>
      <w:divBdr>
        <w:top w:val="none" w:sz="0" w:space="0" w:color="auto"/>
        <w:left w:val="none" w:sz="0" w:space="0" w:color="auto"/>
        <w:bottom w:val="none" w:sz="0" w:space="0" w:color="auto"/>
        <w:right w:val="none" w:sz="0" w:space="0" w:color="auto"/>
      </w:divBdr>
    </w:div>
    <w:div w:id="1329747851">
      <w:bodyDiv w:val="1"/>
      <w:marLeft w:val="0"/>
      <w:marRight w:val="0"/>
      <w:marTop w:val="0"/>
      <w:marBottom w:val="0"/>
      <w:divBdr>
        <w:top w:val="none" w:sz="0" w:space="0" w:color="auto"/>
        <w:left w:val="none" w:sz="0" w:space="0" w:color="auto"/>
        <w:bottom w:val="none" w:sz="0" w:space="0" w:color="auto"/>
        <w:right w:val="none" w:sz="0" w:space="0" w:color="auto"/>
      </w:divBdr>
    </w:div>
    <w:div w:id="14242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haiyan@bit.edu.cn" TargetMode="External"/><Relationship Id="rId3" Type="http://schemas.openxmlformats.org/officeDocument/2006/relationships/settings" Target="settings.xml"/><Relationship Id="rId7" Type="http://schemas.openxmlformats.org/officeDocument/2006/relationships/hyperlink" Target="mailto:sunhaiyan@bi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184</Words>
  <Characters>1050</Characters>
  <Application>Microsoft Office Word</Application>
  <DocSecurity>0</DocSecurity>
  <Lines>8</Lines>
  <Paragraphs>2</Paragraphs>
  <ScaleCrop>false</ScaleCrop>
  <Company>Microsoft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2017-03-07T06:01:00Z</cp:lastPrinted>
  <dcterms:created xsi:type="dcterms:W3CDTF">2017-03-07T06:34:00Z</dcterms:created>
  <dcterms:modified xsi:type="dcterms:W3CDTF">2017-03-16T06:34:00Z</dcterms:modified>
</cp:coreProperties>
</file>