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8469" w14:textId="70165D3D" w:rsidR="00A847D1" w:rsidRPr="00385128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eastAsia="隶书" w:hint="eastAsia"/>
          <w:b/>
          <w:bCs/>
          <w:noProof/>
          <w:color w:val="000000"/>
          <w:sz w:val="52"/>
        </w:rPr>
        <w:drawing>
          <wp:inline distT="0" distB="0" distL="0" distR="0" wp14:anchorId="1955DE39" wp14:editId="14C7BDEC">
            <wp:extent cx="1448789" cy="1210330"/>
            <wp:effectExtent l="0" t="0" r="0" b="8890"/>
            <wp:docPr id="1" name="图片 1" descr="司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司法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53" cy="12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26351" w14:textId="43E5AFC6" w:rsidR="00A847D1" w:rsidRPr="00385128" w:rsidRDefault="00A847D1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JOURNAL OF JUSTICE</w:t>
      </w:r>
    </w:p>
    <w:p w14:paraId="6755EBB9" w14:textId="26CEE430" w:rsidR="00A847D1" w:rsidRPr="00042CBC" w:rsidRDefault="00A847D1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84"/>
          <w:szCs w:val="84"/>
        </w:rPr>
      </w:pPr>
      <w:r w:rsidRPr="00042CBC">
        <w:rPr>
          <w:rFonts w:ascii="华文中宋" w:eastAsia="华文中宋" w:hAnsi="华文中宋"/>
          <w:sz w:val="84"/>
          <w:szCs w:val="84"/>
        </w:rPr>
        <w:t>《</w:t>
      </w:r>
      <w:r w:rsidR="00042CBC"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司</w:t>
      </w:r>
      <w:r w:rsidR="00042CBC"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法</w:t>
      </w:r>
      <w:r w:rsidR="00042CBC"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》</w:t>
      </w:r>
    </w:p>
    <w:p w14:paraId="5EE6D952" w14:textId="327F9091" w:rsidR="00A847D1" w:rsidRPr="00042CBC" w:rsidRDefault="00A847D1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6"/>
          <w:szCs w:val="36"/>
        </w:rPr>
      </w:pPr>
      <w:r w:rsidRPr="00042CBC">
        <w:rPr>
          <w:rFonts w:ascii="华文中宋" w:eastAsia="华文中宋" w:hAnsi="华文中宋" w:hint="eastAsia"/>
          <w:sz w:val="36"/>
          <w:szCs w:val="36"/>
        </w:rPr>
        <w:t>主办：</w:t>
      </w:r>
      <w:r w:rsidR="0089046F" w:rsidRPr="0089046F">
        <w:rPr>
          <w:rFonts w:ascii="华文中宋" w:eastAsia="华文中宋" w:hAnsi="华文中宋" w:hint="eastAsia"/>
          <w:sz w:val="36"/>
          <w:szCs w:val="36"/>
        </w:rPr>
        <w:t>北京理工大学司法研究所</w:t>
      </w:r>
      <w:r w:rsidR="009968C3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="009968C3" w:rsidRPr="00385128">
        <w:rPr>
          <w:rFonts w:ascii="华文中宋" w:eastAsia="华文中宋" w:hAnsi="华文中宋"/>
          <w:noProof/>
          <w:sz w:val="28"/>
          <w:szCs w:val="28"/>
        </w:rPr>
        <w:drawing>
          <wp:inline distT="0" distB="0" distL="0" distR="0" wp14:anchorId="27ABF8A3" wp14:editId="65AD9B6E">
            <wp:extent cx="688769" cy="688769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ajs_161419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10" cy="72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5DAAE" w14:textId="77777777" w:rsidR="00042CBC" w:rsidRPr="009968C3" w:rsidRDefault="00042CBC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6"/>
          <w:szCs w:val="36"/>
        </w:rPr>
      </w:pPr>
    </w:p>
    <w:p w14:paraId="6BA21D0E" w14:textId="4230F190" w:rsidR="00042CBC" w:rsidRPr="00042CBC" w:rsidRDefault="00A847D1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48"/>
          <w:szCs w:val="48"/>
        </w:rPr>
      </w:pPr>
      <w:r w:rsidRPr="00042CBC">
        <w:rPr>
          <w:rFonts w:ascii="华文中宋" w:eastAsia="华文中宋" w:hAnsi="华文中宋"/>
          <w:sz w:val="48"/>
          <w:szCs w:val="48"/>
        </w:rPr>
        <w:t>第</w:t>
      </w:r>
      <w:r w:rsidR="00042CBC" w:rsidRPr="00042CBC">
        <w:rPr>
          <w:rFonts w:ascii="华文中宋" w:eastAsia="华文中宋" w:hAnsi="华文中宋" w:hint="eastAsia"/>
          <w:sz w:val="48"/>
          <w:szCs w:val="48"/>
        </w:rPr>
        <w:t xml:space="preserve"> </w:t>
      </w:r>
      <w:r w:rsidRPr="00042CBC">
        <w:rPr>
          <w:rFonts w:ascii="华文中宋" w:eastAsia="华文中宋" w:hAnsi="华文中宋"/>
          <w:sz w:val="48"/>
          <w:szCs w:val="48"/>
        </w:rPr>
        <w:t>11</w:t>
      </w:r>
      <w:r w:rsidR="00042CBC" w:rsidRPr="00042CBC">
        <w:rPr>
          <w:rFonts w:ascii="华文中宋" w:eastAsia="华文中宋" w:hAnsi="华文中宋"/>
          <w:sz w:val="48"/>
          <w:szCs w:val="48"/>
        </w:rPr>
        <w:t xml:space="preserve"> </w:t>
      </w:r>
      <w:r w:rsidRPr="00042CBC">
        <w:rPr>
          <w:rFonts w:ascii="华文中宋" w:eastAsia="华文中宋" w:hAnsi="华文中宋"/>
          <w:sz w:val="48"/>
          <w:szCs w:val="48"/>
        </w:rPr>
        <w:t>辑</w:t>
      </w:r>
      <w:r w:rsidR="00042CBC" w:rsidRPr="00042CBC">
        <w:rPr>
          <w:rFonts w:ascii="华文中宋" w:eastAsia="华文中宋" w:hAnsi="华文中宋" w:hint="eastAsia"/>
          <w:sz w:val="48"/>
          <w:szCs w:val="48"/>
        </w:rPr>
        <w:t xml:space="preserve"> 约 稿 函</w:t>
      </w:r>
    </w:p>
    <w:p w14:paraId="6B85B8BF" w14:textId="77777777" w:rsidR="00042CBC" w:rsidRDefault="00042CBC" w:rsidP="00042CBC">
      <w:pPr>
        <w:spacing w:line="360" w:lineRule="auto"/>
        <w:ind w:firstLineChars="202" w:firstLine="727"/>
        <w:rPr>
          <w:rFonts w:ascii="华文中宋" w:eastAsia="华文中宋" w:hAnsi="华文中宋"/>
          <w:sz w:val="36"/>
          <w:szCs w:val="36"/>
        </w:rPr>
      </w:pPr>
    </w:p>
    <w:p w14:paraId="087FD996" w14:textId="3615672D" w:rsidR="00A847D1" w:rsidRDefault="009968C3" w:rsidP="009968C3">
      <w:pPr>
        <w:spacing w:line="360" w:lineRule="auto"/>
        <w:ind w:firstLineChars="275" w:firstLine="990"/>
        <w:rPr>
          <w:rFonts w:ascii="华文中宋" w:eastAsia="华文中宋" w:hAnsi="华文中宋"/>
          <w:sz w:val="36"/>
          <w:szCs w:val="36"/>
        </w:rPr>
      </w:pPr>
      <w:r w:rsidRPr="009968C3">
        <w:rPr>
          <w:rFonts w:ascii="华文中宋" w:eastAsia="华文中宋" w:hAnsi="华文中宋" w:hint="eastAsia"/>
          <w:sz w:val="36"/>
          <w:szCs w:val="36"/>
        </w:rPr>
        <w:t>为配合北京理工大学国际争端预防和解决研究院的成立，《司法》第</w:t>
      </w:r>
      <w:r w:rsidRPr="009968C3">
        <w:rPr>
          <w:rFonts w:ascii="华文中宋" w:eastAsia="华文中宋" w:hAnsi="华文中宋"/>
          <w:sz w:val="36"/>
          <w:szCs w:val="36"/>
        </w:rPr>
        <w:t>11辑主题为：《国际争端预防和解决》，也接受纠纷解决主题的相关稿件。截稿时间2019年6月1日。稿件请发至justice.2005@163.com，两周内给予用稿回复。</w:t>
      </w:r>
    </w:p>
    <w:p w14:paraId="6E2409DA" w14:textId="77777777" w:rsidR="009968C3" w:rsidRPr="009968C3" w:rsidRDefault="009968C3" w:rsidP="009968C3">
      <w:pPr>
        <w:spacing w:line="360" w:lineRule="auto"/>
        <w:ind w:firstLineChars="275" w:firstLine="990"/>
        <w:rPr>
          <w:rFonts w:ascii="华文中宋" w:eastAsia="华文中宋" w:hAnsi="华文中宋"/>
          <w:sz w:val="36"/>
          <w:szCs w:val="36"/>
        </w:rPr>
      </w:pPr>
    </w:p>
    <w:p w14:paraId="2BCAF99A" w14:textId="77777777" w:rsidR="00A847D1" w:rsidRPr="00042CBC" w:rsidRDefault="00A847D1" w:rsidP="00042CBC">
      <w:pPr>
        <w:spacing w:line="360" w:lineRule="auto"/>
        <w:ind w:firstLineChars="0" w:firstLine="0"/>
        <w:jc w:val="right"/>
        <w:rPr>
          <w:rFonts w:ascii="华文中宋" w:eastAsia="华文中宋" w:hAnsi="华文中宋"/>
          <w:sz w:val="36"/>
          <w:szCs w:val="36"/>
        </w:rPr>
      </w:pPr>
      <w:r w:rsidRPr="00042CBC">
        <w:rPr>
          <w:rFonts w:ascii="华文中宋" w:eastAsia="华文中宋" w:hAnsi="华文中宋" w:hint="eastAsia"/>
          <w:sz w:val="36"/>
          <w:szCs w:val="36"/>
        </w:rPr>
        <w:t>《司法》编辑部</w:t>
      </w:r>
    </w:p>
    <w:p w14:paraId="50114542" w14:textId="087F7333" w:rsidR="00A847D1" w:rsidRPr="00042CBC" w:rsidRDefault="00A847D1" w:rsidP="00042CBC">
      <w:pPr>
        <w:spacing w:line="360" w:lineRule="auto"/>
        <w:ind w:firstLineChars="0" w:firstLine="0"/>
        <w:jc w:val="right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/>
          <w:sz w:val="36"/>
          <w:szCs w:val="36"/>
        </w:rPr>
        <w:t>201</w:t>
      </w:r>
      <w:r w:rsidR="00385128" w:rsidRPr="00042CBC">
        <w:rPr>
          <w:rFonts w:ascii="华文中宋" w:eastAsia="华文中宋" w:hAnsi="华文中宋" w:hint="eastAsia"/>
          <w:sz w:val="36"/>
          <w:szCs w:val="36"/>
        </w:rPr>
        <w:t>9</w:t>
      </w:r>
      <w:r w:rsidRPr="00042CBC">
        <w:rPr>
          <w:rFonts w:ascii="华文中宋" w:eastAsia="华文中宋" w:hAnsi="华文中宋"/>
          <w:sz w:val="36"/>
          <w:szCs w:val="36"/>
        </w:rPr>
        <w:t>年</w:t>
      </w:r>
      <w:r w:rsidR="00385128" w:rsidRPr="00042CBC">
        <w:rPr>
          <w:rFonts w:ascii="华文中宋" w:eastAsia="华文中宋" w:hAnsi="华文中宋" w:hint="eastAsia"/>
          <w:sz w:val="36"/>
          <w:szCs w:val="36"/>
        </w:rPr>
        <w:t>3</w:t>
      </w:r>
      <w:r w:rsidRPr="00042CBC">
        <w:rPr>
          <w:rFonts w:ascii="华文中宋" w:eastAsia="华文中宋" w:hAnsi="华文中宋"/>
          <w:sz w:val="36"/>
          <w:szCs w:val="36"/>
        </w:rPr>
        <w:t>月</w:t>
      </w:r>
    </w:p>
    <w:p w14:paraId="419AE119" w14:textId="4456F5AD" w:rsidR="00042CBC" w:rsidRDefault="00042CBC">
      <w:pPr>
        <w:widowControl/>
        <w:ind w:firstLineChars="0" w:firstLine="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br w:type="page"/>
      </w:r>
    </w:p>
    <w:p w14:paraId="2DD66120" w14:textId="53133C4B" w:rsidR="00385128" w:rsidRPr="00042CBC" w:rsidRDefault="00385128" w:rsidP="00042CBC">
      <w:pPr>
        <w:spacing w:line="360" w:lineRule="auto"/>
        <w:ind w:firstLineChars="0" w:firstLine="0"/>
        <w:jc w:val="left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lastRenderedPageBreak/>
        <w:t>主编：徐昕</w:t>
      </w:r>
    </w:p>
    <w:p w14:paraId="1458CD1D" w14:textId="5C262D5D" w:rsidR="00385128" w:rsidRPr="00042CBC" w:rsidRDefault="00385128" w:rsidP="00042CBC">
      <w:pPr>
        <w:spacing w:line="360" w:lineRule="auto"/>
        <w:ind w:firstLineChars="0" w:firstLine="0"/>
        <w:jc w:val="left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执行主编：周建华</w:t>
      </w:r>
    </w:p>
    <w:p w14:paraId="2DC185C3" w14:textId="77777777" w:rsidR="00385128" w:rsidRPr="00042CBC" w:rsidRDefault="00385128" w:rsidP="00042CBC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2"/>
          <w:szCs w:val="32"/>
        </w:rPr>
      </w:pPr>
    </w:p>
    <w:p w14:paraId="74355477" w14:textId="3EEAA934" w:rsidR="00385128" w:rsidRPr="00042CBC" w:rsidRDefault="00385128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编辑委员会</w:t>
      </w:r>
      <w:r w:rsidR="009968C3">
        <w:rPr>
          <w:rFonts w:ascii="华文中宋" w:eastAsia="华文中宋" w:hAnsi="华文中宋" w:hint="eastAsia"/>
          <w:sz w:val="32"/>
          <w:szCs w:val="32"/>
        </w:rPr>
        <w:t>：</w:t>
      </w:r>
    </w:p>
    <w:p w14:paraId="3CF65623" w14:textId="0D1EF0C9" w:rsidR="00385128" w:rsidRPr="00042CBC" w:rsidRDefault="00385128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常</w:t>
      </w:r>
      <w:r w:rsidRPr="00042CBC">
        <w:rPr>
          <w:rFonts w:ascii="华文中宋" w:eastAsia="华文中宋" w:hAnsi="华文中宋"/>
          <w:sz w:val="32"/>
          <w:szCs w:val="32"/>
        </w:rPr>
        <w:t xml:space="preserve">怡 陈瑞华 范愉 傅华伶 贺卫方 </w:t>
      </w:r>
      <w:proofErr w:type="gramStart"/>
      <w:r w:rsidRPr="00042CBC">
        <w:rPr>
          <w:rFonts w:ascii="华文中宋" w:eastAsia="华文中宋" w:hAnsi="华文中宋"/>
          <w:sz w:val="32"/>
          <w:szCs w:val="32"/>
        </w:rPr>
        <w:t>季卫东</w:t>
      </w:r>
      <w:proofErr w:type="gramEnd"/>
    </w:p>
    <w:p w14:paraId="51534EC3" w14:textId="77080E08" w:rsidR="00385128" w:rsidRPr="00042CBC" w:rsidRDefault="00385128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梁治平</w:t>
      </w:r>
      <w:r w:rsidRPr="00042CBC">
        <w:rPr>
          <w:rFonts w:ascii="华文中宋" w:eastAsia="华文中宋" w:hAnsi="华文中宋"/>
          <w:sz w:val="32"/>
          <w:szCs w:val="32"/>
        </w:rPr>
        <w:t xml:space="preserve"> 龙宗智 王亚新 徐昕 </w:t>
      </w:r>
      <w:proofErr w:type="gramStart"/>
      <w:r w:rsidRPr="00042CBC">
        <w:rPr>
          <w:rFonts w:ascii="华文中宋" w:eastAsia="华文中宋" w:hAnsi="华文中宋"/>
          <w:sz w:val="32"/>
          <w:szCs w:val="32"/>
        </w:rPr>
        <w:t>於</w:t>
      </w:r>
      <w:proofErr w:type="gramEnd"/>
      <w:r w:rsidRPr="00042CBC">
        <w:rPr>
          <w:rFonts w:ascii="华文中宋" w:eastAsia="华文中宋" w:hAnsi="华文中宋"/>
          <w:sz w:val="32"/>
          <w:szCs w:val="32"/>
        </w:rPr>
        <w:t>兴中 张卫平</w:t>
      </w:r>
    </w:p>
    <w:p w14:paraId="10871213" w14:textId="28CD2823" w:rsidR="00042CBC" w:rsidRPr="00042CBC" w:rsidRDefault="00042CBC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</w:p>
    <w:p w14:paraId="61899A42" w14:textId="4564AAA1" w:rsidR="00042CBC" w:rsidRPr="00042CBC" w:rsidRDefault="00042CBC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往年辑刊：</w:t>
      </w:r>
    </w:p>
    <w:p w14:paraId="43B25BDB" w14:textId="7071C82B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1辑(2006) 纠纷解决与社会和谐</w:t>
      </w:r>
    </w:p>
    <w:p w14:paraId="2C7ABC0C" w14:textId="25E2B927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2辑(2007) 司法程序的实证研究</w:t>
      </w:r>
    </w:p>
    <w:p w14:paraId="7B8CE9E1" w14:textId="05E5CECF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3辑(2008) 司法的知识社会学</w:t>
      </w:r>
    </w:p>
    <w:p w14:paraId="67F54E8D" w14:textId="5C3B932B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4辑(2009) 司法的历史之维</w:t>
      </w:r>
    </w:p>
    <w:p w14:paraId="48D37421" w14:textId="7489CCC2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5辑(2010) 调解的中国经验</w:t>
      </w:r>
    </w:p>
    <w:p w14:paraId="731AE7F5" w14:textId="65811D25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6辑(2011) 公证的中国进路</w:t>
      </w:r>
    </w:p>
    <w:p w14:paraId="6A419744" w14:textId="2547F939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7辑(2012) 近代司法</w:t>
      </w:r>
    </w:p>
    <w:p w14:paraId="7154EFE1" w14:textId="5530BEF2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8辑(2013) 法国司法前沿</w:t>
      </w:r>
    </w:p>
    <w:p w14:paraId="62838552" w14:textId="4A1A2F71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>9辑(2014) 刑事辩护的中国问题</w:t>
      </w:r>
    </w:p>
    <w:p w14:paraId="1FE632DE" w14:textId="4667879C" w:rsidR="00A847D1" w:rsidRPr="00042CBC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32"/>
          <w:szCs w:val="32"/>
        </w:rPr>
      </w:pPr>
      <w:r w:rsidRPr="00042CBC">
        <w:rPr>
          <w:rFonts w:ascii="华文中宋" w:eastAsia="华文中宋" w:hAnsi="华文中宋" w:hint="eastAsia"/>
          <w:sz w:val="32"/>
          <w:szCs w:val="32"/>
        </w:rPr>
        <w:t>《司法》第</w:t>
      </w:r>
      <w:r w:rsidRPr="00042CBC">
        <w:rPr>
          <w:rFonts w:ascii="华文中宋" w:eastAsia="华文中宋" w:hAnsi="华文中宋"/>
          <w:sz w:val="32"/>
          <w:szCs w:val="32"/>
        </w:rPr>
        <w:t xml:space="preserve">10辑(2015) </w:t>
      </w:r>
      <w:r w:rsidR="00FB5C0F" w:rsidRPr="00FB5C0F">
        <w:rPr>
          <w:rFonts w:ascii="华文中宋" w:eastAsia="华文中宋" w:hAnsi="华文中宋" w:hint="eastAsia"/>
          <w:sz w:val="32"/>
          <w:szCs w:val="32"/>
        </w:rPr>
        <w:t>错案、伸冤与司法政策</w:t>
      </w:r>
      <w:bookmarkStart w:id="0" w:name="_GoBack"/>
      <w:bookmarkEnd w:id="0"/>
    </w:p>
    <w:p w14:paraId="6A9E7AEB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</w:p>
    <w:p w14:paraId="6092BB19" w14:textId="41F2B2F6" w:rsidR="00042CBC" w:rsidRDefault="00042CBC">
      <w:pPr>
        <w:widowControl/>
        <w:ind w:firstLineChars="0" w:firstLine="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br w:type="page"/>
      </w:r>
    </w:p>
    <w:p w14:paraId="22077E1E" w14:textId="77777777" w:rsidR="009968C3" w:rsidRPr="00385128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eastAsia="隶书" w:hint="eastAsia"/>
          <w:b/>
          <w:bCs/>
          <w:noProof/>
          <w:color w:val="000000"/>
          <w:sz w:val="52"/>
        </w:rPr>
        <w:lastRenderedPageBreak/>
        <w:drawing>
          <wp:inline distT="0" distB="0" distL="0" distR="0" wp14:anchorId="0009A753" wp14:editId="0D64BD8C">
            <wp:extent cx="1448789" cy="1210330"/>
            <wp:effectExtent l="0" t="0" r="0" b="8890"/>
            <wp:docPr id="2" name="图片 2" descr="司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司法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53" cy="12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DFEF9" w14:textId="77777777" w:rsidR="009968C3" w:rsidRPr="00385128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JOURNAL OF JUSTICE</w:t>
      </w:r>
    </w:p>
    <w:p w14:paraId="40AB412B" w14:textId="77777777" w:rsidR="009968C3" w:rsidRPr="00042CBC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84"/>
          <w:szCs w:val="84"/>
        </w:rPr>
      </w:pPr>
      <w:r w:rsidRPr="00042CBC">
        <w:rPr>
          <w:rFonts w:ascii="华文中宋" w:eastAsia="华文中宋" w:hAnsi="华文中宋"/>
          <w:sz w:val="84"/>
          <w:szCs w:val="84"/>
        </w:rPr>
        <w:t>《</w:t>
      </w:r>
      <w:r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司</w:t>
      </w:r>
      <w:r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法</w:t>
      </w:r>
      <w:r w:rsidRPr="00042CBC">
        <w:rPr>
          <w:rFonts w:ascii="华文中宋" w:eastAsia="华文中宋" w:hAnsi="华文中宋" w:hint="eastAsia"/>
          <w:sz w:val="84"/>
          <w:szCs w:val="84"/>
        </w:rPr>
        <w:t xml:space="preserve"> </w:t>
      </w:r>
      <w:r w:rsidRPr="00042CBC">
        <w:rPr>
          <w:rFonts w:ascii="华文中宋" w:eastAsia="华文中宋" w:hAnsi="华文中宋"/>
          <w:sz w:val="84"/>
          <w:szCs w:val="84"/>
        </w:rPr>
        <w:t>》</w:t>
      </w:r>
    </w:p>
    <w:p w14:paraId="5EF064DE" w14:textId="578410E6" w:rsidR="009968C3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6"/>
          <w:szCs w:val="36"/>
        </w:rPr>
      </w:pPr>
      <w:r w:rsidRPr="00042CBC">
        <w:rPr>
          <w:rFonts w:ascii="华文中宋" w:eastAsia="华文中宋" w:hAnsi="华文中宋" w:hint="eastAsia"/>
          <w:sz w:val="36"/>
          <w:szCs w:val="36"/>
        </w:rPr>
        <w:t>主办：</w:t>
      </w:r>
      <w:r w:rsidRPr="0089046F">
        <w:rPr>
          <w:rFonts w:ascii="华文中宋" w:eastAsia="华文中宋" w:hAnsi="华文中宋" w:hint="eastAsia"/>
          <w:sz w:val="36"/>
          <w:szCs w:val="36"/>
        </w:rPr>
        <w:t>北京理工大学司法研究所</w:t>
      </w:r>
      <w:r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Pr="00385128">
        <w:rPr>
          <w:rFonts w:ascii="华文中宋" w:eastAsia="华文中宋" w:hAnsi="华文中宋"/>
          <w:noProof/>
          <w:sz w:val="28"/>
          <w:szCs w:val="28"/>
        </w:rPr>
        <w:drawing>
          <wp:inline distT="0" distB="0" distL="0" distR="0" wp14:anchorId="0089309C" wp14:editId="2A1A771D">
            <wp:extent cx="688769" cy="68876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ajs_161419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10" cy="72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07AA" w14:textId="77777777" w:rsidR="009968C3" w:rsidRDefault="009968C3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52"/>
          <w:szCs w:val="52"/>
        </w:rPr>
      </w:pPr>
    </w:p>
    <w:p w14:paraId="57B01E45" w14:textId="571C393F" w:rsidR="00A847D1" w:rsidRPr="004B0A4E" w:rsidRDefault="00A847D1" w:rsidP="009968C3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52"/>
          <w:szCs w:val="52"/>
        </w:rPr>
      </w:pPr>
      <w:r w:rsidRPr="004B0A4E">
        <w:rPr>
          <w:rFonts w:ascii="华文中宋" w:eastAsia="华文中宋" w:hAnsi="华文中宋" w:hint="eastAsia"/>
          <w:sz w:val="52"/>
          <w:szCs w:val="52"/>
        </w:rPr>
        <w:t>稿</w:t>
      </w:r>
      <w:r w:rsidR="004B0A4E" w:rsidRPr="004B0A4E">
        <w:rPr>
          <w:rFonts w:ascii="华文中宋" w:eastAsia="华文中宋" w:hAnsi="华文中宋" w:hint="eastAsia"/>
          <w:sz w:val="52"/>
          <w:szCs w:val="52"/>
        </w:rPr>
        <w:t xml:space="preserve"> </w:t>
      </w:r>
      <w:r w:rsidRPr="004B0A4E">
        <w:rPr>
          <w:rFonts w:ascii="华文中宋" w:eastAsia="华文中宋" w:hAnsi="华文中宋" w:hint="eastAsia"/>
          <w:sz w:val="52"/>
          <w:szCs w:val="52"/>
        </w:rPr>
        <w:t>约</w:t>
      </w:r>
    </w:p>
    <w:p w14:paraId="7227CE97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一、《司法》系以司法制度、纠纷解决和程序法为重点的学术刊物，每年出版一辑。</w:t>
      </w:r>
    </w:p>
    <w:p w14:paraId="757A0092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二、本刊强调“问题中心”的经验研究与理论探讨，关注中国问题，强调比较法视角，坚持理论与实践的互动，倡导法律与人文、社会科学的交叉研究。</w:t>
      </w:r>
    </w:p>
    <w:p w14:paraId="0A319291" w14:textId="21A25435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三、本刊</w:t>
      </w:r>
      <w:proofErr w:type="gramStart"/>
      <w:r w:rsidRPr="00385128">
        <w:rPr>
          <w:rFonts w:ascii="华文中宋" w:eastAsia="华文中宋" w:hAnsi="华文中宋" w:hint="eastAsia"/>
          <w:sz w:val="28"/>
          <w:szCs w:val="28"/>
        </w:rPr>
        <w:t>设主题</w:t>
      </w:r>
      <w:proofErr w:type="gramEnd"/>
      <w:r w:rsidRPr="00385128">
        <w:rPr>
          <w:rFonts w:ascii="华文中宋" w:eastAsia="华文中宋" w:hAnsi="华文中宋" w:hint="eastAsia"/>
          <w:sz w:val="28"/>
          <w:szCs w:val="28"/>
        </w:rPr>
        <w:t>研讨，一般只发表与主题相关的文章。每一辑为某一论题之前沿研究。稿件不拘形式，举凡论文、调查报告、评论、书评、译文、文献综述、研究纪要，均在欢迎之列。以学术为唯一价值取向，所刊文字没有上限，但以</w:t>
      </w:r>
      <w:r w:rsidRPr="00385128">
        <w:rPr>
          <w:rFonts w:ascii="华文中宋" w:eastAsia="华文中宋" w:hAnsi="华文中宋"/>
          <w:sz w:val="28"/>
          <w:szCs w:val="28"/>
        </w:rPr>
        <w:t>1—2万字为宜；评论、书评等以8千字以下为宜。</w:t>
      </w:r>
    </w:p>
    <w:p w14:paraId="19090B12" w14:textId="7374B3D2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四、本刊要求首发权，谢绝一稿多投。请通过电子邮件投稿，以</w:t>
      </w:r>
      <w:r w:rsidRPr="00385128">
        <w:rPr>
          <w:rFonts w:ascii="华文中宋" w:eastAsia="华文中宋" w:hAnsi="华文中宋"/>
          <w:sz w:val="28"/>
          <w:szCs w:val="28"/>
        </w:rPr>
        <w:t>Word</w:t>
      </w:r>
      <w:r w:rsidRPr="00385128">
        <w:rPr>
          <w:rFonts w:ascii="华文中宋" w:eastAsia="华文中宋" w:hAnsi="华文中宋"/>
          <w:sz w:val="28"/>
          <w:szCs w:val="28"/>
        </w:rPr>
        <w:lastRenderedPageBreak/>
        <w:t>文档，采取附件方式，将电子文本发至：</w:t>
      </w:r>
      <w:r w:rsidR="004B0A4E" w:rsidRPr="004B0A4E">
        <w:rPr>
          <w:rFonts w:ascii="华文中宋" w:eastAsia="华文中宋" w:hAnsi="华文中宋"/>
          <w:sz w:val="28"/>
          <w:szCs w:val="28"/>
        </w:rPr>
        <w:t>justice.2005@163.com</w:t>
      </w:r>
      <w:r w:rsidRPr="00385128">
        <w:rPr>
          <w:rFonts w:ascii="华文中宋" w:eastAsia="华文中宋" w:hAnsi="华文中宋"/>
          <w:sz w:val="28"/>
          <w:szCs w:val="28"/>
        </w:rPr>
        <w:t>。</w:t>
      </w:r>
    </w:p>
    <w:p w14:paraId="45E36AF4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投稿包括英文标题、中英文摘要及作者简介。</w:t>
      </w:r>
    </w:p>
    <w:p w14:paraId="2C3EB0A7" w14:textId="7E15D800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五、本刊注释体例实行脚注连续计码制，请将注释号用阿拉伯数字标在右上角，格式为：作者，书名，卷次，译者，出版社及出版时间，页码。</w:t>
      </w:r>
    </w:p>
    <w:p w14:paraId="69653E43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六、本刊实行快捷审稿制，</w:t>
      </w:r>
      <w:r w:rsidRPr="00385128">
        <w:rPr>
          <w:rFonts w:ascii="华文中宋" w:eastAsia="华文中宋" w:hAnsi="华文中宋"/>
          <w:sz w:val="28"/>
          <w:szCs w:val="28"/>
        </w:rPr>
        <w:t>2周内通报初评结果。初评通过后，实行双向匿名评审制，1—2个月内通报最后结果。</w:t>
      </w:r>
    </w:p>
    <w:p w14:paraId="7A04C9C7" w14:textId="270C6ADE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七、稿件涉及版权问题</w:t>
      </w:r>
      <w:r w:rsidRPr="00385128">
        <w:rPr>
          <w:rFonts w:ascii="华文中宋" w:eastAsia="华文中宋" w:hAnsi="华文中宋"/>
          <w:sz w:val="28"/>
          <w:szCs w:val="28"/>
        </w:rPr>
        <w:t>(如译文、图片及较长引文)，请事先征得原作者或出版者同意，本</w:t>
      </w:r>
      <w:r w:rsidRPr="00385128">
        <w:rPr>
          <w:rFonts w:ascii="华文中宋" w:eastAsia="华文中宋" w:hAnsi="华文中宋" w:hint="eastAsia"/>
          <w:sz w:val="28"/>
          <w:szCs w:val="28"/>
        </w:rPr>
        <w:t>刊不负版权责任。同时，任何转载、收录须事先获《司法》编辑部许可。</w:t>
      </w:r>
    </w:p>
    <w:p w14:paraId="1F913106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八、因定位于专题研究，</w:t>
      </w:r>
      <w:proofErr w:type="gramStart"/>
      <w:r w:rsidRPr="00385128">
        <w:rPr>
          <w:rFonts w:ascii="华文中宋" w:eastAsia="华文中宋" w:hAnsi="华文中宋" w:hint="eastAsia"/>
          <w:sz w:val="28"/>
          <w:szCs w:val="28"/>
        </w:rPr>
        <w:t>本刊会</w:t>
      </w:r>
      <w:proofErr w:type="gramEnd"/>
      <w:r w:rsidRPr="00385128">
        <w:rPr>
          <w:rFonts w:ascii="华文中宋" w:eastAsia="华文中宋" w:hAnsi="华文中宋" w:hint="eastAsia"/>
          <w:sz w:val="28"/>
          <w:szCs w:val="28"/>
        </w:rPr>
        <w:t>对稿件进行严格的编辑工作，部分稿件可能有较大修改，当然主要是文字方面的技术处理。投稿者视为接受</w:t>
      </w:r>
      <w:proofErr w:type="gramStart"/>
      <w:r w:rsidRPr="00385128">
        <w:rPr>
          <w:rFonts w:ascii="华文中宋" w:eastAsia="华文中宋" w:hAnsi="华文中宋" w:hint="eastAsia"/>
          <w:sz w:val="28"/>
          <w:szCs w:val="28"/>
        </w:rPr>
        <w:t>本刊对</w:t>
      </w:r>
      <w:proofErr w:type="gramEnd"/>
      <w:r w:rsidRPr="00385128">
        <w:rPr>
          <w:rFonts w:ascii="华文中宋" w:eastAsia="华文中宋" w:hAnsi="华文中宋" w:hint="eastAsia"/>
          <w:sz w:val="28"/>
          <w:szCs w:val="28"/>
        </w:rPr>
        <w:t>稿件的编辑和修改。</w:t>
      </w:r>
    </w:p>
    <w:p w14:paraId="00C780DE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九、集刊接受国内外学者自行组织的专题研讨稿件，或委托其组织稿件，由其担任当期执行主编。</w:t>
      </w:r>
    </w:p>
    <w:p w14:paraId="3142B19F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十、《司法》与诗性</w:t>
      </w:r>
      <w:proofErr w:type="gramStart"/>
      <w:r w:rsidRPr="00385128">
        <w:rPr>
          <w:rFonts w:ascii="华文中宋" w:eastAsia="华文中宋" w:hAnsi="华文中宋" w:hint="eastAsia"/>
          <w:sz w:val="28"/>
          <w:szCs w:val="28"/>
        </w:rPr>
        <w:t>正义博客</w:t>
      </w:r>
      <w:proofErr w:type="gramEnd"/>
      <w:r w:rsidRPr="00385128">
        <w:rPr>
          <w:rFonts w:ascii="华文中宋" w:eastAsia="华文中宋" w:hAnsi="华文中宋"/>
          <w:sz w:val="28"/>
          <w:szCs w:val="28"/>
        </w:rPr>
        <w:t>(http://justice.fyfz.cn)合作开通官方网页。凡在本刊发表论文，视为作者同意</w:t>
      </w:r>
      <w:proofErr w:type="gramStart"/>
      <w:r w:rsidRPr="00385128">
        <w:rPr>
          <w:rFonts w:ascii="华文中宋" w:eastAsia="华文中宋" w:hAnsi="华文中宋"/>
          <w:sz w:val="28"/>
          <w:szCs w:val="28"/>
        </w:rPr>
        <w:t>本刊拥有</w:t>
      </w:r>
      <w:proofErr w:type="gramEnd"/>
      <w:r w:rsidRPr="00385128">
        <w:rPr>
          <w:rFonts w:ascii="华文中宋" w:eastAsia="华文中宋" w:hAnsi="华文中宋"/>
          <w:sz w:val="28"/>
          <w:szCs w:val="28"/>
        </w:rPr>
        <w:t>文章的网络首发权。</w:t>
      </w:r>
    </w:p>
    <w:p w14:paraId="39369109" w14:textId="77777777" w:rsidR="008611A1" w:rsidRDefault="00A847D1" w:rsidP="008611A1">
      <w:pPr>
        <w:spacing w:line="360" w:lineRule="auto"/>
        <w:ind w:firstLineChars="0" w:firstLine="0"/>
        <w:jc w:val="right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 </w:t>
      </w:r>
    </w:p>
    <w:p w14:paraId="611C1CF7" w14:textId="226C8BA9" w:rsidR="00A847D1" w:rsidRPr="00385128" w:rsidRDefault="00A847D1" w:rsidP="008611A1">
      <w:pPr>
        <w:spacing w:line="360" w:lineRule="auto"/>
        <w:ind w:firstLineChars="0" w:firstLine="0"/>
        <w:jc w:val="right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  《司法》编辑部</w:t>
      </w:r>
    </w:p>
    <w:p w14:paraId="0E9008E6" w14:textId="77777777" w:rsidR="00A847D1" w:rsidRPr="00385128" w:rsidRDefault="00A847D1" w:rsidP="008611A1">
      <w:pPr>
        <w:spacing w:line="360" w:lineRule="auto"/>
        <w:ind w:firstLineChars="0" w:firstLine="0"/>
        <w:jc w:val="right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    2006年1月1日</w:t>
      </w:r>
    </w:p>
    <w:p w14:paraId="356E18AA" w14:textId="77777777" w:rsidR="009968C3" w:rsidRDefault="009968C3" w:rsidP="009228C5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2"/>
          <w:szCs w:val="32"/>
        </w:rPr>
      </w:pPr>
    </w:p>
    <w:p w14:paraId="5FFEE3FC" w14:textId="0DDEBFBB" w:rsidR="00A847D1" w:rsidRPr="009228C5" w:rsidRDefault="00A847D1" w:rsidP="009228C5">
      <w:pPr>
        <w:spacing w:line="360" w:lineRule="auto"/>
        <w:ind w:firstLineChars="0" w:firstLine="0"/>
        <w:jc w:val="center"/>
        <w:rPr>
          <w:rFonts w:ascii="华文中宋" w:eastAsia="华文中宋" w:hAnsi="华文中宋"/>
          <w:sz w:val="32"/>
          <w:szCs w:val="32"/>
        </w:rPr>
      </w:pPr>
      <w:r w:rsidRPr="009228C5">
        <w:rPr>
          <w:rFonts w:ascii="华文中宋" w:eastAsia="华文中宋" w:hAnsi="华文中宋" w:hint="eastAsia"/>
          <w:sz w:val="32"/>
          <w:szCs w:val="32"/>
        </w:rPr>
        <w:t>注释体例</w:t>
      </w:r>
    </w:p>
    <w:p w14:paraId="6F92F670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lastRenderedPageBreak/>
        <w:t>注释采用脚注方式，连续计码。举例如下：</w:t>
      </w:r>
    </w:p>
    <w:p w14:paraId="74050B17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1．著作类</w:t>
      </w:r>
    </w:p>
    <w:p w14:paraId="00875A7C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《马克思恩格斯选集》第</w:t>
      </w:r>
      <w:r w:rsidRPr="00385128">
        <w:rPr>
          <w:rFonts w:ascii="华文中宋" w:eastAsia="华文中宋" w:hAnsi="华文中宋"/>
          <w:sz w:val="28"/>
          <w:szCs w:val="28"/>
        </w:rPr>
        <w:t>3卷，人民出版社1972年版，第26页。</w:t>
      </w:r>
    </w:p>
    <w:p w14:paraId="63A6F487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徐昕：《论私力救济》，中国政法大学出版社</w:t>
      </w:r>
      <w:r w:rsidRPr="00385128">
        <w:rPr>
          <w:rFonts w:ascii="华文中宋" w:eastAsia="华文中宋" w:hAnsi="华文中宋"/>
          <w:sz w:val="28"/>
          <w:szCs w:val="28"/>
        </w:rPr>
        <w:t>2005年版，第48页。</w:t>
      </w:r>
    </w:p>
    <w:p w14:paraId="16FFC2B4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2．论文类</w:t>
      </w:r>
    </w:p>
    <w:p w14:paraId="6CDD224B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徐昕、徐昀：《非正式开庭》，载《比较法研究》</w:t>
      </w:r>
      <w:r w:rsidRPr="00385128">
        <w:rPr>
          <w:rFonts w:ascii="华文中宋" w:eastAsia="华文中宋" w:hAnsi="华文中宋"/>
          <w:sz w:val="28"/>
          <w:szCs w:val="28"/>
        </w:rPr>
        <w:t>2005年第1期。</w:t>
      </w:r>
    </w:p>
    <w:p w14:paraId="7A798C35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3．文集、教材类</w:t>
      </w:r>
    </w:p>
    <w:p w14:paraId="2404BBED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徐昕：《民间收债的政治经济学》，载张曙光主编：《中国制度变迁的案例研究》第</w:t>
      </w:r>
      <w:r w:rsidRPr="00385128">
        <w:rPr>
          <w:rFonts w:ascii="华文中宋" w:eastAsia="华文中宋" w:hAnsi="华文中宋"/>
          <w:sz w:val="28"/>
          <w:szCs w:val="28"/>
        </w:rPr>
        <w:t>4辑，中国财政经济出版社2005年版，第226-277页。</w:t>
      </w:r>
    </w:p>
    <w:p w14:paraId="64AA3183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佟柔主编：《民法》，法律出版社</w:t>
      </w:r>
      <w:r w:rsidRPr="00385128">
        <w:rPr>
          <w:rFonts w:ascii="华文中宋" w:eastAsia="华文中宋" w:hAnsi="华文中宋"/>
          <w:sz w:val="28"/>
          <w:szCs w:val="28"/>
        </w:rPr>
        <w:t>1980年版，第123页。</w:t>
      </w:r>
    </w:p>
    <w:p w14:paraId="703A5431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4．译作类</w:t>
      </w:r>
    </w:p>
    <w:p w14:paraId="08BCC155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[美]布</w:t>
      </w:r>
      <w:proofErr w:type="gramStart"/>
      <w:r w:rsidRPr="00385128">
        <w:rPr>
          <w:rFonts w:ascii="华文中宋" w:eastAsia="华文中宋" w:hAnsi="华文中宋"/>
          <w:sz w:val="28"/>
          <w:szCs w:val="28"/>
        </w:rPr>
        <w:t>莱</w:t>
      </w:r>
      <w:proofErr w:type="gramEnd"/>
      <w:r w:rsidRPr="00385128">
        <w:rPr>
          <w:rFonts w:ascii="华文中宋" w:eastAsia="华文中宋" w:hAnsi="华文中宋"/>
          <w:sz w:val="28"/>
          <w:szCs w:val="28"/>
        </w:rPr>
        <w:t>克：《社会学视野中的司法》，郭星华等译，法律出版社2002年版，第84页。</w:t>
      </w:r>
    </w:p>
    <w:p w14:paraId="4C519226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5．报纸类</w:t>
      </w:r>
    </w:p>
    <w:p w14:paraId="7060A573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王启东：《法制与法治》，载《法制日报》</w:t>
      </w:r>
      <w:r w:rsidRPr="00385128">
        <w:rPr>
          <w:rFonts w:ascii="华文中宋" w:eastAsia="华文中宋" w:hAnsi="华文中宋"/>
          <w:sz w:val="28"/>
          <w:szCs w:val="28"/>
        </w:rPr>
        <w:t>1989年3月2日。</w:t>
      </w:r>
    </w:p>
    <w:p w14:paraId="46B83153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6．古籍类</w:t>
      </w:r>
    </w:p>
    <w:p w14:paraId="2349236E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《宋会要辑稿·食贷》卷三。</w:t>
      </w:r>
    </w:p>
    <w:p w14:paraId="47E10A7A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[清]沈家本：《沈寄簃先生遗书》甲编，第43卷。</w:t>
      </w:r>
    </w:p>
    <w:p w14:paraId="1F5BCA28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7．辞书类</w:t>
      </w:r>
    </w:p>
    <w:p w14:paraId="1F672039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《辞海》，上海辞书出版社</w:t>
      </w:r>
      <w:r w:rsidRPr="00385128">
        <w:rPr>
          <w:rFonts w:ascii="华文中宋" w:eastAsia="华文中宋" w:hAnsi="华文中宋"/>
          <w:sz w:val="28"/>
          <w:szCs w:val="28"/>
        </w:rPr>
        <w:t>1979年版，第932页。</w:t>
      </w:r>
    </w:p>
    <w:p w14:paraId="524BED51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>8．港台著作</w:t>
      </w:r>
    </w:p>
    <w:p w14:paraId="45DC289F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lastRenderedPageBreak/>
        <w:t>戴炎辉：《中国法制史》，台湾三民书局</w:t>
      </w:r>
      <w:r w:rsidRPr="00385128">
        <w:rPr>
          <w:rFonts w:ascii="华文中宋" w:eastAsia="华文中宋" w:hAnsi="华文中宋"/>
          <w:sz w:val="28"/>
          <w:szCs w:val="28"/>
        </w:rPr>
        <w:t>1966年版，第45页。</w:t>
      </w:r>
    </w:p>
    <w:p w14:paraId="2A0F40B1" w14:textId="77777777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 w:hint="eastAsia"/>
          <w:sz w:val="28"/>
          <w:szCs w:val="28"/>
        </w:rPr>
        <w:t>９．外文类，从该文种注释习惯</w:t>
      </w:r>
    </w:p>
    <w:p w14:paraId="2631937B" w14:textId="3B521A9A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Robert C. </w:t>
      </w:r>
      <w:proofErr w:type="spellStart"/>
      <w:r w:rsidRPr="00385128">
        <w:rPr>
          <w:rFonts w:ascii="华文中宋" w:eastAsia="华文中宋" w:hAnsi="华文中宋"/>
          <w:sz w:val="28"/>
          <w:szCs w:val="28"/>
        </w:rPr>
        <w:t>Ellickson</w:t>
      </w:r>
      <w:proofErr w:type="spellEnd"/>
      <w:r w:rsidRPr="00385128">
        <w:rPr>
          <w:rFonts w:ascii="华文中宋" w:eastAsia="华文中宋" w:hAnsi="华文中宋"/>
          <w:sz w:val="28"/>
          <w:szCs w:val="28"/>
        </w:rPr>
        <w:t>,</w:t>
      </w:r>
      <w:r w:rsidR="008611A1">
        <w:rPr>
          <w:rFonts w:ascii="华文中宋" w:eastAsia="华文中宋" w:hAnsi="华文中宋"/>
          <w:sz w:val="28"/>
          <w:szCs w:val="28"/>
        </w:rPr>
        <w:t xml:space="preserve"> </w:t>
      </w:r>
      <w:r w:rsidRPr="00385128">
        <w:rPr>
          <w:rFonts w:ascii="华文中宋" w:eastAsia="华文中宋" w:hAnsi="华文中宋"/>
          <w:sz w:val="28"/>
          <w:szCs w:val="28"/>
        </w:rPr>
        <w:t>Order without Law:</w:t>
      </w:r>
      <w:r w:rsidR="008611A1">
        <w:rPr>
          <w:rFonts w:ascii="华文中宋" w:eastAsia="华文中宋" w:hAnsi="华文中宋"/>
          <w:sz w:val="28"/>
          <w:szCs w:val="28"/>
        </w:rPr>
        <w:t xml:space="preserve"> </w:t>
      </w:r>
      <w:r w:rsidRPr="00385128">
        <w:rPr>
          <w:rFonts w:ascii="华文中宋" w:eastAsia="华文中宋" w:hAnsi="华文中宋"/>
          <w:sz w:val="28"/>
          <w:szCs w:val="28"/>
        </w:rPr>
        <w:t>How Neighbors Settle Disputes, Harvard University Press,1991, p.150.</w:t>
      </w:r>
    </w:p>
    <w:p w14:paraId="56F38C9B" w14:textId="57D34A81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Gary </w:t>
      </w:r>
      <w:proofErr w:type="spellStart"/>
      <w:r w:rsidRPr="00385128">
        <w:rPr>
          <w:rFonts w:ascii="华文中宋" w:eastAsia="华文中宋" w:hAnsi="华文中宋"/>
          <w:sz w:val="28"/>
          <w:szCs w:val="28"/>
        </w:rPr>
        <w:t>Kleck</w:t>
      </w:r>
      <w:proofErr w:type="spellEnd"/>
      <w:r w:rsidRPr="00385128">
        <w:rPr>
          <w:rFonts w:ascii="华文中宋" w:eastAsia="华文中宋" w:hAnsi="华文中宋"/>
          <w:sz w:val="28"/>
          <w:szCs w:val="28"/>
        </w:rPr>
        <w:t>, “Crime Control through the Private Use of Armed Force,” Social Problems， vol．35(1988), pp. 1-12.</w:t>
      </w:r>
    </w:p>
    <w:p w14:paraId="5865F59E" w14:textId="551BD05F" w:rsidR="00A847D1" w:rsidRPr="00385128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Jonathan </w:t>
      </w:r>
      <w:proofErr w:type="spellStart"/>
      <w:r w:rsidRPr="00385128">
        <w:rPr>
          <w:rFonts w:ascii="华文中宋" w:eastAsia="华文中宋" w:hAnsi="华文中宋"/>
          <w:sz w:val="28"/>
          <w:szCs w:val="28"/>
        </w:rPr>
        <w:t>Rieder</w:t>
      </w:r>
      <w:proofErr w:type="spellEnd"/>
      <w:r w:rsidRPr="00385128">
        <w:rPr>
          <w:rFonts w:ascii="华文中宋" w:eastAsia="华文中宋" w:hAnsi="华文中宋"/>
          <w:sz w:val="28"/>
          <w:szCs w:val="28"/>
        </w:rPr>
        <w:t>, “The Social Organization of Vengeance,” in Donald Black ed.,</w:t>
      </w:r>
      <w:r w:rsidR="008611A1">
        <w:rPr>
          <w:rFonts w:ascii="华文中宋" w:eastAsia="华文中宋" w:hAnsi="华文中宋"/>
          <w:sz w:val="28"/>
          <w:szCs w:val="28"/>
        </w:rPr>
        <w:t xml:space="preserve"> </w:t>
      </w:r>
      <w:r w:rsidRPr="00385128">
        <w:rPr>
          <w:rFonts w:ascii="华文中宋" w:eastAsia="华文中宋" w:hAnsi="华文中宋"/>
          <w:sz w:val="28"/>
          <w:szCs w:val="28"/>
        </w:rPr>
        <w:t>Toward a General Theory of Social Control,</w:t>
      </w:r>
      <w:r w:rsidR="008611A1">
        <w:rPr>
          <w:rFonts w:ascii="华文中宋" w:eastAsia="华文中宋" w:hAnsi="华文中宋"/>
          <w:sz w:val="28"/>
          <w:szCs w:val="28"/>
        </w:rPr>
        <w:t xml:space="preserve"> </w:t>
      </w:r>
      <w:r w:rsidRPr="00385128">
        <w:rPr>
          <w:rFonts w:ascii="华文中宋" w:eastAsia="华文中宋" w:hAnsi="华文中宋"/>
          <w:sz w:val="28"/>
          <w:szCs w:val="28"/>
        </w:rPr>
        <w:t>vol. 1, Academic Press, 1984</w:t>
      </w:r>
      <w:r w:rsidR="008611A1">
        <w:rPr>
          <w:rFonts w:ascii="华文中宋" w:eastAsia="华文中宋" w:hAnsi="华文中宋" w:hint="eastAsia"/>
          <w:sz w:val="28"/>
          <w:szCs w:val="28"/>
        </w:rPr>
        <w:t>,</w:t>
      </w:r>
      <w:r w:rsidR="008611A1">
        <w:rPr>
          <w:rFonts w:ascii="华文中宋" w:eastAsia="华文中宋" w:hAnsi="华文中宋"/>
          <w:sz w:val="28"/>
          <w:szCs w:val="28"/>
        </w:rPr>
        <w:t xml:space="preserve"> </w:t>
      </w:r>
      <w:r w:rsidRPr="00385128">
        <w:rPr>
          <w:rFonts w:ascii="华文中宋" w:eastAsia="华文中宋" w:hAnsi="华文中宋"/>
          <w:sz w:val="28"/>
          <w:szCs w:val="28"/>
        </w:rPr>
        <w:t>pp.131-162.</w:t>
      </w:r>
    </w:p>
    <w:p w14:paraId="4DF41131" w14:textId="6E73BA39" w:rsidR="00E9757A" w:rsidRDefault="00A847D1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  <w:r w:rsidRPr="00385128">
        <w:rPr>
          <w:rFonts w:ascii="华文中宋" w:eastAsia="华文中宋" w:hAnsi="华文中宋"/>
          <w:sz w:val="28"/>
          <w:szCs w:val="28"/>
        </w:rPr>
        <w:t xml:space="preserve"> </w:t>
      </w:r>
    </w:p>
    <w:p w14:paraId="68BC2141" w14:textId="77777777" w:rsidR="006548D3" w:rsidRPr="006548D3" w:rsidRDefault="006548D3" w:rsidP="00042CBC">
      <w:pPr>
        <w:spacing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</w:pPr>
    </w:p>
    <w:sectPr w:rsidR="006548D3" w:rsidRPr="006548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11666" w14:textId="77777777" w:rsidR="001F6FA0" w:rsidRDefault="001F6FA0" w:rsidP="009968C3">
      <w:pPr>
        <w:ind w:firstLine="480"/>
      </w:pPr>
      <w:r>
        <w:separator/>
      </w:r>
    </w:p>
  </w:endnote>
  <w:endnote w:type="continuationSeparator" w:id="0">
    <w:p w14:paraId="2011EA2E" w14:textId="77777777" w:rsidR="001F6FA0" w:rsidRDefault="001F6FA0" w:rsidP="009968C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21BE" w14:textId="77777777" w:rsidR="009968C3" w:rsidRDefault="009968C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98D1E" w14:textId="77777777" w:rsidR="009968C3" w:rsidRDefault="009968C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6FD1B" w14:textId="77777777" w:rsidR="009968C3" w:rsidRDefault="009968C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E96E4" w14:textId="77777777" w:rsidR="001F6FA0" w:rsidRDefault="001F6FA0" w:rsidP="009968C3">
      <w:pPr>
        <w:ind w:firstLine="480"/>
      </w:pPr>
      <w:r>
        <w:separator/>
      </w:r>
    </w:p>
  </w:footnote>
  <w:footnote w:type="continuationSeparator" w:id="0">
    <w:p w14:paraId="046F3286" w14:textId="77777777" w:rsidR="001F6FA0" w:rsidRDefault="001F6FA0" w:rsidP="009968C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88515" w14:textId="77777777" w:rsidR="009968C3" w:rsidRDefault="009968C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20AE7" w14:textId="77777777" w:rsidR="009968C3" w:rsidRDefault="009968C3" w:rsidP="009968C3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A50D1" w14:textId="77777777" w:rsidR="009968C3" w:rsidRDefault="009968C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7B"/>
    <w:rsid w:val="00042CBC"/>
    <w:rsid w:val="001F6FA0"/>
    <w:rsid w:val="00385128"/>
    <w:rsid w:val="00423580"/>
    <w:rsid w:val="0044087B"/>
    <w:rsid w:val="004B0A4E"/>
    <w:rsid w:val="006548D3"/>
    <w:rsid w:val="008611A1"/>
    <w:rsid w:val="0089046F"/>
    <w:rsid w:val="008E3F28"/>
    <w:rsid w:val="009228C5"/>
    <w:rsid w:val="009968C3"/>
    <w:rsid w:val="00A847D1"/>
    <w:rsid w:val="00C33374"/>
    <w:rsid w:val="00E719D5"/>
    <w:rsid w:val="00E9757A"/>
    <w:rsid w:val="00EC6B9A"/>
    <w:rsid w:val="00F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A30F5"/>
  <w15:chartTrackingRefBased/>
  <w15:docId w15:val="{4ED74305-3771-48B1-8F24-ED575C65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580"/>
    <w:pPr>
      <w:widowControl w:val="0"/>
      <w:ind w:firstLineChars="200" w:firstLine="20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8C3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8C3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42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1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14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71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001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5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7331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056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87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0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558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145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83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790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98137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2442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9D42-679D-4932-B2BF-DC1877C8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Jianhua ZHOU</dc:creator>
  <cp:keywords/>
  <dc:description/>
  <cp:lastModifiedBy>Jianhua ZHOU</cp:lastModifiedBy>
  <cp:revision>9</cp:revision>
  <dcterms:created xsi:type="dcterms:W3CDTF">2019-03-04T03:45:00Z</dcterms:created>
  <dcterms:modified xsi:type="dcterms:W3CDTF">2019-03-05T02:16:00Z</dcterms:modified>
</cp:coreProperties>
</file>