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DB1" w:rsidRDefault="00350191">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小卫星星座建设与法律规制高端研讨会</w:t>
      </w:r>
    </w:p>
    <w:p w:rsidR="00481DB1" w:rsidRDefault="00350191">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通</w:t>
      </w:r>
      <w:r>
        <w:rPr>
          <w:rFonts w:ascii="黑体" w:eastAsia="黑体" w:hAnsi="黑体" w:cs="黑体" w:hint="eastAsia"/>
          <w:b/>
          <w:bCs/>
          <w:sz w:val="32"/>
          <w:szCs w:val="32"/>
        </w:rPr>
        <w:t xml:space="preserve">  </w:t>
      </w:r>
      <w:r>
        <w:rPr>
          <w:rFonts w:ascii="黑体" w:eastAsia="黑体" w:hAnsi="黑体" w:cs="黑体" w:hint="eastAsia"/>
          <w:b/>
          <w:bCs/>
          <w:sz w:val="32"/>
          <w:szCs w:val="32"/>
        </w:rPr>
        <w:t>知</w:t>
      </w:r>
    </w:p>
    <w:p w:rsidR="00481DB1" w:rsidRDefault="00481DB1">
      <w:pPr>
        <w:rPr>
          <w:rFonts w:eastAsia="宋体"/>
          <w:b/>
          <w:color w:val="000000" w:themeColor="text1"/>
        </w:rPr>
      </w:pPr>
    </w:p>
    <w:p w:rsidR="00481DB1" w:rsidRDefault="00350191">
      <w:pPr>
        <w:spacing w:line="440" w:lineRule="exact"/>
        <w:ind w:firstLine="420"/>
        <w:jc w:val="both"/>
        <w:rPr>
          <w:rFonts w:eastAsia="仿宋"/>
          <w:color w:val="000000" w:themeColor="text1"/>
          <w:sz w:val="28"/>
          <w:szCs w:val="28"/>
        </w:rPr>
      </w:pPr>
      <w:r>
        <w:rPr>
          <w:rFonts w:eastAsia="仿宋"/>
          <w:color w:val="000000" w:themeColor="text1"/>
          <w:sz w:val="28"/>
          <w:szCs w:val="28"/>
        </w:rPr>
        <w:t>2019</w:t>
      </w:r>
      <w:r>
        <w:rPr>
          <w:rFonts w:eastAsia="仿宋"/>
          <w:color w:val="000000" w:themeColor="text1"/>
          <w:sz w:val="28"/>
          <w:szCs w:val="28"/>
        </w:rPr>
        <w:t>年</w:t>
      </w:r>
      <w:r>
        <w:rPr>
          <w:rFonts w:eastAsia="仿宋"/>
          <w:color w:val="000000" w:themeColor="text1"/>
          <w:sz w:val="28"/>
          <w:szCs w:val="28"/>
        </w:rPr>
        <w:t>5</w:t>
      </w:r>
      <w:r>
        <w:rPr>
          <w:rFonts w:eastAsia="仿宋"/>
          <w:color w:val="000000" w:themeColor="text1"/>
          <w:sz w:val="28"/>
          <w:szCs w:val="28"/>
        </w:rPr>
        <w:t>月</w:t>
      </w:r>
      <w:r>
        <w:rPr>
          <w:rFonts w:eastAsia="仿宋"/>
          <w:color w:val="000000" w:themeColor="text1"/>
          <w:sz w:val="28"/>
          <w:szCs w:val="28"/>
        </w:rPr>
        <w:t>23</w:t>
      </w:r>
      <w:r>
        <w:rPr>
          <w:rFonts w:eastAsia="仿宋"/>
          <w:color w:val="000000" w:themeColor="text1"/>
          <w:sz w:val="28"/>
          <w:szCs w:val="28"/>
        </w:rPr>
        <w:t>日，美国太空探索技术公司（</w:t>
      </w:r>
      <w:r>
        <w:rPr>
          <w:rFonts w:eastAsia="仿宋"/>
          <w:color w:val="000000" w:themeColor="text1"/>
          <w:sz w:val="28"/>
          <w:szCs w:val="28"/>
        </w:rPr>
        <w:t>SpaceX</w:t>
      </w:r>
      <w:r>
        <w:rPr>
          <w:rFonts w:eastAsia="仿宋"/>
          <w:color w:val="000000" w:themeColor="text1"/>
          <w:sz w:val="28"/>
          <w:szCs w:val="28"/>
        </w:rPr>
        <w:t>）发射了其</w:t>
      </w:r>
      <w:r>
        <w:rPr>
          <w:rFonts w:eastAsia="仿宋"/>
          <w:color w:val="000000" w:themeColor="text1"/>
          <w:sz w:val="28"/>
          <w:szCs w:val="28"/>
        </w:rPr>
        <w:t>“</w:t>
      </w:r>
      <w:r>
        <w:rPr>
          <w:rFonts w:eastAsia="仿宋"/>
          <w:color w:val="000000" w:themeColor="text1"/>
          <w:sz w:val="28"/>
          <w:szCs w:val="28"/>
        </w:rPr>
        <w:t>星链</w:t>
      </w:r>
      <w:r>
        <w:rPr>
          <w:rFonts w:eastAsia="仿宋"/>
          <w:color w:val="000000" w:themeColor="text1"/>
          <w:sz w:val="28"/>
          <w:szCs w:val="28"/>
        </w:rPr>
        <w:t>”</w:t>
      </w:r>
      <w:r>
        <w:rPr>
          <w:rFonts w:eastAsia="仿宋"/>
          <w:color w:val="000000" w:themeColor="text1"/>
          <w:sz w:val="28"/>
          <w:szCs w:val="28"/>
        </w:rPr>
        <w:t>（</w:t>
      </w:r>
      <w:r>
        <w:rPr>
          <w:rFonts w:eastAsia="仿宋"/>
          <w:color w:val="000000" w:themeColor="text1"/>
          <w:sz w:val="28"/>
          <w:szCs w:val="28"/>
        </w:rPr>
        <w:t>Starlink</w:t>
      </w:r>
      <w:r>
        <w:rPr>
          <w:rFonts w:eastAsia="仿宋"/>
          <w:color w:val="000000" w:themeColor="text1"/>
          <w:sz w:val="28"/>
          <w:szCs w:val="28"/>
        </w:rPr>
        <w:t>）计划首批</w:t>
      </w:r>
      <w:r>
        <w:rPr>
          <w:rFonts w:eastAsia="仿宋"/>
          <w:color w:val="000000" w:themeColor="text1"/>
          <w:sz w:val="28"/>
          <w:szCs w:val="28"/>
        </w:rPr>
        <w:t>60</w:t>
      </w:r>
      <w:r>
        <w:rPr>
          <w:rFonts w:eastAsia="仿宋"/>
          <w:color w:val="000000" w:themeColor="text1"/>
          <w:sz w:val="28"/>
          <w:szCs w:val="28"/>
        </w:rPr>
        <w:t>颗卫星。该公司计划于</w:t>
      </w:r>
      <w:r>
        <w:rPr>
          <w:rFonts w:eastAsia="仿宋"/>
          <w:color w:val="000000" w:themeColor="text1"/>
          <w:sz w:val="28"/>
          <w:szCs w:val="28"/>
        </w:rPr>
        <w:t>2019</w:t>
      </w:r>
      <w:r>
        <w:rPr>
          <w:rFonts w:eastAsia="仿宋"/>
          <w:color w:val="000000" w:themeColor="text1"/>
          <w:sz w:val="28"/>
          <w:szCs w:val="28"/>
        </w:rPr>
        <w:t>年至</w:t>
      </w:r>
      <w:r>
        <w:rPr>
          <w:rFonts w:eastAsia="仿宋"/>
          <w:color w:val="000000" w:themeColor="text1"/>
          <w:sz w:val="28"/>
          <w:szCs w:val="28"/>
        </w:rPr>
        <w:t>2024</w:t>
      </w:r>
      <w:r>
        <w:rPr>
          <w:rFonts w:eastAsia="仿宋"/>
          <w:color w:val="000000" w:themeColor="text1"/>
          <w:sz w:val="28"/>
          <w:szCs w:val="28"/>
        </w:rPr>
        <w:t>年在外空搭建由约</w:t>
      </w:r>
      <w:r>
        <w:rPr>
          <w:rFonts w:eastAsia="仿宋"/>
          <w:color w:val="000000" w:themeColor="text1"/>
          <w:sz w:val="28"/>
          <w:szCs w:val="28"/>
        </w:rPr>
        <w:t>1.2</w:t>
      </w:r>
      <w:r>
        <w:rPr>
          <w:rFonts w:eastAsia="仿宋"/>
          <w:color w:val="000000" w:themeColor="text1"/>
          <w:sz w:val="28"/>
          <w:szCs w:val="28"/>
        </w:rPr>
        <w:t>万颗卫星组成的</w:t>
      </w:r>
      <w:r>
        <w:rPr>
          <w:rFonts w:eastAsia="仿宋"/>
          <w:color w:val="000000" w:themeColor="text1"/>
          <w:sz w:val="28"/>
          <w:szCs w:val="28"/>
        </w:rPr>
        <w:t>“</w:t>
      </w:r>
      <w:r>
        <w:rPr>
          <w:rFonts w:eastAsia="仿宋"/>
          <w:color w:val="000000" w:themeColor="text1"/>
          <w:sz w:val="28"/>
          <w:szCs w:val="28"/>
        </w:rPr>
        <w:t>星链</w:t>
      </w:r>
      <w:r>
        <w:rPr>
          <w:rFonts w:eastAsia="仿宋"/>
          <w:color w:val="000000" w:themeColor="text1"/>
          <w:sz w:val="28"/>
          <w:szCs w:val="28"/>
        </w:rPr>
        <w:t>”</w:t>
      </w:r>
      <w:r>
        <w:rPr>
          <w:rFonts w:eastAsia="仿宋"/>
          <w:color w:val="000000" w:themeColor="text1"/>
          <w:sz w:val="28"/>
          <w:szCs w:val="28"/>
        </w:rPr>
        <w:t>网络，从外空向地面提供高速互联网接入服务。</w:t>
      </w:r>
      <w:r>
        <w:rPr>
          <w:rFonts w:eastAsia="仿宋"/>
          <w:color w:val="000000" w:themeColor="text1"/>
          <w:sz w:val="28"/>
          <w:szCs w:val="28"/>
        </w:rPr>
        <w:t>OneWeb</w:t>
      </w:r>
      <w:r>
        <w:rPr>
          <w:rFonts w:eastAsia="仿宋"/>
          <w:color w:val="000000" w:themeColor="text1"/>
          <w:sz w:val="28"/>
          <w:szCs w:val="28"/>
        </w:rPr>
        <w:t>公司也计划建设由</w:t>
      </w:r>
      <w:r>
        <w:rPr>
          <w:rFonts w:eastAsia="仿宋"/>
          <w:color w:val="000000" w:themeColor="text1"/>
          <w:sz w:val="28"/>
          <w:szCs w:val="28"/>
        </w:rPr>
        <w:t>648</w:t>
      </w:r>
      <w:r>
        <w:rPr>
          <w:rFonts w:eastAsia="仿宋"/>
          <w:color w:val="000000" w:themeColor="text1"/>
          <w:sz w:val="28"/>
          <w:szCs w:val="28"/>
        </w:rPr>
        <w:t>颗小型卫星构成的卫星互联网。</w:t>
      </w:r>
    </w:p>
    <w:p w:rsidR="00481DB1" w:rsidRDefault="00350191">
      <w:pPr>
        <w:spacing w:line="440" w:lineRule="exact"/>
        <w:ind w:firstLine="420"/>
        <w:jc w:val="both"/>
        <w:rPr>
          <w:rFonts w:eastAsia="仿宋"/>
          <w:color w:val="000000" w:themeColor="text1"/>
          <w:sz w:val="28"/>
          <w:szCs w:val="28"/>
        </w:rPr>
      </w:pPr>
      <w:r>
        <w:rPr>
          <w:rFonts w:eastAsia="仿宋"/>
          <w:color w:val="000000" w:themeColor="text1"/>
          <w:sz w:val="28"/>
          <w:szCs w:val="28"/>
        </w:rPr>
        <w:t>建设巨型小卫星星座正成为当前商业航天发展的重要领域。但是，大量小卫星进入近地轨道可能会带来严重的空间碎片问题、频率与轨道资源占用分配问题、拥挤的卫星轨道所致碰撞事故责任问题、小卫星星座监管与空间安全等问题。如何规范和促进小行星星座正成为国际社会共同关注的国际空间法热点问题。</w:t>
      </w:r>
    </w:p>
    <w:p w:rsidR="00481DB1" w:rsidRDefault="00350191">
      <w:pPr>
        <w:spacing w:line="440" w:lineRule="exact"/>
        <w:ind w:firstLine="420"/>
        <w:jc w:val="both"/>
        <w:rPr>
          <w:rFonts w:eastAsia="仿宋"/>
          <w:color w:val="000000" w:themeColor="text1"/>
          <w:sz w:val="28"/>
          <w:szCs w:val="28"/>
        </w:rPr>
      </w:pPr>
      <w:r>
        <w:rPr>
          <w:rFonts w:eastAsia="仿宋"/>
          <w:color w:val="000000" w:themeColor="text1"/>
          <w:sz w:val="28"/>
          <w:szCs w:val="28"/>
        </w:rPr>
        <w:t>国家航天局空间法律中心、北京理工大学空天政策与法律研究院拟于</w:t>
      </w:r>
      <w:r>
        <w:rPr>
          <w:rFonts w:eastAsia="仿宋"/>
          <w:color w:val="000000" w:themeColor="text1"/>
          <w:sz w:val="28"/>
          <w:szCs w:val="28"/>
        </w:rPr>
        <w:t>2019</w:t>
      </w:r>
      <w:r>
        <w:rPr>
          <w:rFonts w:eastAsia="仿宋"/>
          <w:color w:val="000000" w:themeColor="text1"/>
          <w:sz w:val="28"/>
          <w:szCs w:val="28"/>
        </w:rPr>
        <w:t>年</w:t>
      </w:r>
      <w:r>
        <w:rPr>
          <w:rFonts w:eastAsia="仿宋"/>
          <w:color w:val="000000" w:themeColor="text1"/>
          <w:sz w:val="28"/>
          <w:szCs w:val="28"/>
        </w:rPr>
        <w:t>10</w:t>
      </w:r>
      <w:r>
        <w:rPr>
          <w:rFonts w:eastAsia="仿宋"/>
          <w:color w:val="000000" w:themeColor="text1"/>
          <w:sz w:val="28"/>
          <w:szCs w:val="28"/>
        </w:rPr>
        <w:t>月</w:t>
      </w:r>
      <w:r>
        <w:rPr>
          <w:rFonts w:eastAsia="仿宋"/>
          <w:color w:val="000000" w:themeColor="text1"/>
          <w:sz w:val="28"/>
          <w:szCs w:val="28"/>
        </w:rPr>
        <w:t>19</w:t>
      </w:r>
      <w:r>
        <w:rPr>
          <w:rFonts w:eastAsia="仿宋"/>
          <w:color w:val="000000" w:themeColor="text1"/>
          <w:sz w:val="28"/>
          <w:szCs w:val="28"/>
        </w:rPr>
        <w:t>日在北京理工大学国际</w:t>
      </w:r>
      <w:r>
        <w:rPr>
          <w:rFonts w:eastAsia="仿宋"/>
          <w:color w:val="000000" w:themeColor="text1"/>
          <w:sz w:val="28"/>
          <w:szCs w:val="28"/>
        </w:rPr>
        <w:t>教育</w:t>
      </w:r>
      <w:r>
        <w:rPr>
          <w:rFonts w:eastAsia="仿宋"/>
          <w:color w:val="000000" w:themeColor="text1"/>
          <w:sz w:val="28"/>
          <w:szCs w:val="28"/>
        </w:rPr>
        <w:t>交流</w:t>
      </w:r>
      <w:r>
        <w:rPr>
          <w:rFonts w:eastAsia="仿宋"/>
          <w:color w:val="000000" w:themeColor="text1"/>
          <w:sz w:val="28"/>
          <w:szCs w:val="28"/>
        </w:rPr>
        <w:t>大厦第一会议室</w:t>
      </w:r>
      <w:r>
        <w:rPr>
          <w:rFonts w:eastAsia="仿宋"/>
          <w:color w:val="000000" w:themeColor="text1"/>
          <w:sz w:val="28"/>
          <w:szCs w:val="28"/>
        </w:rPr>
        <w:t>联合主办小卫星星座建设与法律规制高端研讨会。</w:t>
      </w:r>
    </w:p>
    <w:p w:rsidR="00481DB1" w:rsidRDefault="00481DB1">
      <w:pPr>
        <w:spacing w:line="440" w:lineRule="exact"/>
        <w:ind w:firstLine="420"/>
        <w:jc w:val="both"/>
        <w:rPr>
          <w:rFonts w:eastAsia="仿宋"/>
          <w:color w:val="000000" w:themeColor="text1"/>
          <w:sz w:val="28"/>
          <w:szCs w:val="28"/>
        </w:rPr>
      </w:pPr>
    </w:p>
    <w:p w:rsidR="00481DB1" w:rsidRDefault="00F90D79">
      <w:pPr>
        <w:spacing w:line="440" w:lineRule="exact"/>
        <w:jc w:val="both"/>
        <w:rPr>
          <w:rFonts w:eastAsia="仿宋"/>
          <w:color w:val="000000" w:themeColor="text1"/>
          <w:sz w:val="28"/>
          <w:szCs w:val="28"/>
        </w:rPr>
      </w:pPr>
      <w:r>
        <w:rPr>
          <w:rFonts w:eastAsia="仿宋" w:hint="eastAsia"/>
          <w:b/>
          <w:color w:val="000000" w:themeColor="text1"/>
          <w:sz w:val="28"/>
          <w:szCs w:val="28"/>
        </w:rPr>
        <w:t>一</w:t>
      </w:r>
      <w:r w:rsidR="00350191">
        <w:rPr>
          <w:rFonts w:eastAsia="仿宋"/>
          <w:b/>
          <w:color w:val="000000" w:themeColor="text1"/>
          <w:sz w:val="28"/>
          <w:szCs w:val="28"/>
        </w:rPr>
        <w:t>、会议主题</w:t>
      </w:r>
    </w:p>
    <w:p w:rsidR="00481DB1" w:rsidRDefault="00350191">
      <w:pPr>
        <w:spacing w:line="440" w:lineRule="exact"/>
        <w:rPr>
          <w:rFonts w:eastAsia="仿宋"/>
          <w:color w:val="000000" w:themeColor="text1"/>
          <w:sz w:val="28"/>
          <w:szCs w:val="28"/>
        </w:rPr>
      </w:pPr>
      <w:r>
        <w:rPr>
          <w:rFonts w:eastAsia="仿宋"/>
          <w:color w:val="000000" w:themeColor="text1"/>
          <w:sz w:val="28"/>
          <w:szCs w:val="28"/>
        </w:rPr>
        <w:t xml:space="preserve">    </w:t>
      </w:r>
      <w:r>
        <w:rPr>
          <w:rFonts w:eastAsia="仿宋"/>
          <w:color w:val="000000" w:themeColor="text1"/>
          <w:sz w:val="28"/>
          <w:szCs w:val="28"/>
        </w:rPr>
        <w:t>本次会议的议题包括：</w:t>
      </w:r>
    </w:p>
    <w:p w:rsidR="00481DB1" w:rsidRDefault="00F90D79" w:rsidP="00F90D79">
      <w:pPr>
        <w:spacing w:line="440" w:lineRule="exact"/>
        <w:ind w:left="42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sidR="00350191">
        <w:rPr>
          <w:rFonts w:eastAsia="仿宋"/>
          <w:color w:val="000000" w:themeColor="text1"/>
          <w:sz w:val="28"/>
          <w:szCs w:val="28"/>
        </w:rPr>
        <w:t>小卫星星座发射许可与登</w:t>
      </w:r>
      <w:r w:rsidR="00350191">
        <w:rPr>
          <w:rFonts w:eastAsia="仿宋"/>
          <w:color w:val="000000" w:themeColor="text1"/>
          <w:sz w:val="28"/>
          <w:szCs w:val="28"/>
        </w:rPr>
        <w:t>记问题</w:t>
      </w:r>
    </w:p>
    <w:p w:rsidR="00481DB1" w:rsidRDefault="00F90D79" w:rsidP="00F90D79">
      <w:pPr>
        <w:spacing w:line="440" w:lineRule="exact"/>
        <w:ind w:left="420"/>
        <w:rPr>
          <w:rFonts w:eastAsia="仿宋"/>
          <w:color w:val="000000" w:themeColor="text1"/>
          <w:sz w:val="28"/>
          <w:szCs w:val="28"/>
        </w:rPr>
      </w:pPr>
      <w:r>
        <w:rPr>
          <w:rFonts w:eastAsia="仿宋"/>
          <w:color w:val="000000" w:themeColor="text1"/>
          <w:sz w:val="28"/>
          <w:szCs w:val="28"/>
        </w:rPr>
        <w:t>2</w:t>
      </w:r>
      <w:r>
        <w:rPr>
          <w:rFonts w:eastAsia="仿宋" w:hint="eastAsia"/>
          <w:color w:val="000000" w:themeColor="text1"/>
          <w:sz w:val="28"/>
          <w:szCs w:val="28"/>
        </w:rPr>
        <w:t>、</w:t>
      </w:r>
      <w:r w:rsidR="00350191">
        <w:rPr>
          <w:rFonts w:eastAsia="仿宋"/>
          <w:color w:val="000000" w:themeColor="text1"/>
          <w:sz w:val="28"/>
          <w:szCs w:val="28"/>
        </w:rPr>
        <w:t>小卫星星座与空间碎片减缓、空间环境问题；</w:t>
      </w:r>
    </w:p>
    <w:p w:rsidR="00481DB1" w:rsidRDefault="00F90D79" w:rsidP="00F90D79">
      <w:pPr>
        <w:spacing w:line="440" w:lineRule="exact"/>
        <w:ind w:left="420"/>
        <w:rPr>
          <w:rFonts w:eastAsia="仿宋"/>
          <w:color w:val="000000" w:themeColor="text1"/>
          <w:sz w:val="28"/>
          <w:szCs w:val="28"/>
        </w:rPr>
      </w:pPr>
      <w:r>
        <w:rPr>
          <w:rFonts w:eastAsia="仿宋"/>
          <w:color w:val="000000" w:themeColor="text1"/>
          <w:sz w:val="28"/>
          <w:szCs w:val="28"/>
        </w:rPr>
        <w:t>3</w:t>
      </w:r>
      <w:r>
        <w:rPr>
          <w:rFonts w:eastAsia="仿宋" w:hint="eastAsia"/>
          <w:color w:val="000000" w:themeColor="text1"/>
          <w:sz w:val="28"/>
          <w:szCs w:val="28"/>
        </w:rPr>
        <w:t>、</w:t>
      </w:r>
      <w:r w:rsidR="00350191">
        <w:rPr>
          <w:rFonts w:eastAsia="仿宋"/>
          <w:color w:val="000000" w:themeColor="text1"/>
          <w:sz w:val="28"/>
          <w:szCs w:val="28"/>
        </w:rPr>
        <w:t>小卫星星座的频率和轨道分配与协调问题；</w:t>
      </w:r>
    </w:p>
    <w:p w:rsidR="00481DB1" w:rsidRDefault="00F90D79" w:rsidP="00F90D79">
      <w:pPr>
        <w:spacing w:line="440" w:lineRule="exact"/>
        <w:ind w:left="420"/>
        <w:rPr>
          <w:rFonts w:eastAsia="仿宋"/>
          <w:color w:val="000000" w:themeColor="text1"/>
          <w:sz w:val="28"/>
          <w:szCs w:val="28"/>
        </w:rPr>
      </w:pPr>
      <w:r>
        <w:rPr>
          <w:rFonts w:eastAsia="仿宋"/>
          <w:color w:val="000000" w:themeColor="text1"/>
          <w:sz w:val="28"/>
          <w:szCs w:val="28"/>
        </w:rPr>
        <w:t>4</w:t>
      </w:r>
      <w:r>
        <w:rPr>
          <w:rFonts w:eastAsia="仿宋" w:hint="eastAsia"/>
          <w:color w:val="000000" w:themeColor="text1"/>
          <w:sz w:val="28"/>
          <w:szCs w:val="28"/>
        </w:rPr>
        <w:t>、</w:t>
      </w:r>
      <w:r w:rsidR="00350191">
        <w:rPr>
          <w:rFonts w:eastAsia="仿宋"/>
          <w:color w:val="000000" w:themeColor="text1"/>
          <w:sz w:val="28"/>
          <w:szCs w:val="28"/>
        </w:rPr>
        <w:t>小卫星星座的损害责任与保险制度问题；</w:t>
      </w:r>
    </w:p>
    <w:p w:rsidR="00481DB1" w:rsidRDefault="00F90D79" w:rsidP="00F90D79">
      <w:pPr>
        <w:spacing w:line="440" w:lineRule="exact"/>
        <w:ind w:left="420"/>
        <w:rPr>
          <w:rFonts w:eastAsia="仿宋"/>
          <w:color w:val="000000" w:themeColor="text1"/>
          <w:sz w:val="28"/>
          <w:szCs w:val="28"/>
        </w:rPr>
      </w:pPr>
      <w:r>
        <w:rPr>
          <w:rFonts w:eastAsia="仿宋"/>
          <w:color w:val="000000" w:themeColor="text1"/>
          <w:sz w:val="28"/>
          <w:szCs w:val="28"/>
        </w:rPr>
        <w:t>5</w:t>
      </w:r>
      <w:r>
        <w:rPr>
          <w:rFonts w:eastAsia="仿宋" w:hint="eastAsia"/>
          <w:color w:val="000000" w:themeColor="text1"/>
          <w:sz w:val="28"/>
          <w:szCs w:val="28"/>
        </w:rPr>
        <w:t>、</w:t>
      </w:r>
      <w:r w:rsidR="00350191">
        <w:rPr>
          <w:rFonts w:eastAsia="仿宋"/>
          <w:color w:val="000000" w:themeColor="text1"/>
          <w:sz w:val="28"/>
          <w:szCs w:val="28"/>
        </w:rPr>
        <w:t>小卫星星座的监管与空间安全问题。</w:t>
      </w:r>
    </w:p>
    <w:p w:rsidR="00481DB1" w:rsidRDefault="00F90D79" w:rsidP="00F90D79">
      <w:pPr>
        <w:pStyle w:val="a7"/>
        <w:spacing w:line="440" w:lineRule="exact"/>
        <w:ind w:left="420" w:firstLineChars="0" w:firstLine="0"/>
        <w:rPr>
          <w:rFonts w:eastAsia="仿宋"/>
          <w:color w:val="000000" w:themeColor="text1"/>
          <w:sz w:val="28"/>
          <w:szCs w:val="28"/>
        </w:rPr>
      </w:pPr>
      <w:r>
        <w:rPr>
          <w:rFonts w:eastAsia="仿宋"/>
          <w:color w:val="000000" w:themeColor="text1"/>
          <w:sz w:val="28"/>
          <w:szCs w:val="28"/>
        </w:rPr>
        <w:t>6</w:t>
      </w:r>
      <w:r>
        <w:rPr>
          <w:rFonts w:eastAsia="仿宋" w:hint="eastAsia"/>
          <w:color w:val="000000" w:themeColor="text1"/>
          <w:sz w:val="28"/>
          <w:szCs w:val="28"/>
        </w:rPr>
        <w:t>、</w:t>
      </w:r>
      <w:r w:rsidR="00350191">
        <w:rPr>
          <w:rFonts w:eastAsia="仿宋"/>
          <w:color w:val="000000" w:themeColor="text1"/>
          <w:sz w:val="28"/>
          <w:szCs w:val="28"/>
        </w:rPr>
        <w:t>卫星互联网监管法律问题</w:t>
      </w:r>
    </w:p>
    <w:p w:rsidR="00481DB1" w:rsidRDefault="00481DB1">
      <w:pPr>
        <w:pStyle w:val="a7"/>
        <w:spacing w:line="440" w:lineRule="exact"/>
        <w:ind w:firstLineChars="0" w:firstLine="0"/>
        <w:rPr>
          <w:rFonts w:eastAsia="仿宋"/>
          <w:color w:val="000000" w:themeColor="text1"/>
          <w:sz w:val="28"/>
          <w:szCs w:val="28"/>
        </w:rPr>
      </w:pPr>
    </w:p>
    <w:p w:rsidR="00481DB1" w:rsidRDefault="00481DB1">
      <w:pPr>
        <w:pStyle w:val="a7"/>
        <w:spacing w:line="440" w:lineRule="exact"/>
        <w:ind w:firstLineChars="0" w:firstLine="0"/>
        <w:rPr>
          <w:rFonts w:eastAsia="仿宋"/>
          <w:color w:val="000000" w:themeColor="text1"/>
          <w:sz w:val="28"/>
          <w:szCs w:val="28"/>
        </w:rPr>
      </w:pPr>
    </w:p>
    <w:p w:rsidR="00481DB1" w:rsidRDefault="00481DB1">
      <w:pPr>
        <w:pStyle w:val="a7"/>
        <w:spacing w:line="440" w:lineRule="exact"/>
        <w:ind w:firstLineChars="0" w:firstLine="0"/>
        <w:rPr>
          <w:rFonts w:eastAsia="仿宋"/>
          <w:color w:val="000000" w:themeColor="text1"/>
          <w:sz w:val="28"/>
          <w:szCs w:val="28"/>
        </w:rPr>
      </w:pPr>
    </w:p>
    <w:p w:rsidR="00481DB1" w:rsidRDefault="00F90D79">
      <w:pPr>
        <w:spacing w:line="440" w:lineRule="exact"/>
        <w:rPr>
          <w:rFonts w:eastAsia="仿宋"/>
          <w:b/>
          <w:color w:val="000000" w:themeColor="text1"/>
          <w:sz w:val="28"/>
          <w:szCs w:val="28"/>
        </w:rPr>
      </w:pPr>
      <w:r>
        <w:rPr>
          <w:rFonts w:eastAsia="仿宋" w:hint="eastAsia"/>
          <w:b/>
          <w:color w:val="000000" w:themeColor="text1"/>
          <w:sz w:val="28"/>
          <w:szCs w:val="28"/>
        </w:rPr>
        <w:lastRenderedPageBreak/>
        <w:t>二</w:t>
      </w:r>
      <w:bookmarkStart w:id="0" w:name="_GoBack"/>
      <w:bookmarkEnd w:id="0"/>
      <w:r w:rsidR="00350191">
        <w:rPr>
          <w:rFonts w:eastAsia="仿宋"/>
          <w:b/>
          <w:color w:val="000000" w:themeColor="text1"/>
          <w:sz w:val="28"/>
          <w:szCs w:val="28"/>
        </w:rPr>
        <w:t>、报名</w:t>
      </w:r>
    </w:p>
    <w:p w:rsidR="00481DB1" w:rsidRDefault="00350191">
      <w:pPr>
        <w:spacing w:line="440" w:lineRule="exact"/>
        <w:ind w:firstLineChars="175" w:firstLine="490"/>
        <w:jc w:val="both"/>
        <w:rPr>
          <w:rFonts w:eastAsia="仿宋"/>
          <w:color w:val="000000" w:themeColor="text1"/>
          <w:sz w:val="28"/>
          <w:szCs w:val="28"/>
        </w:rPr>
      </w:pPr>
      <w:r>
        <w:rPr>
          <w:rFonts w:eastAsia="仿宋"/>
          <w:color w:val="000000" w:themeColor="text1"/>
          <w:sz w:val="28"/>
          <w:szCs w:val="28"/>
        </w:rPr>
        <w:t>本次会议将采取小范围研讨的形式，不发言的参会嘉宾人数控制在</w:t>
      </w:r>
      <w:r>
        <w:rPr>
          <w:rFonts w:eastAsia="仿宋"/>
          <w:color w:val="000000" w:themeColor="text1"/>
          <w:sz w:val="28"/>
          <w:szCs w:val="28"/>
        </w:rPr>
        <w:t>20</w:t>
      </w:r>
      <w:r>
        <w:rPr>
          <w:rFonts w:eastAsia="仿宋"/>
          <w:color w:val="000000" w:themeColor="text1"/>
          <w:sz w:val="28"/>
          <w:szCs w:val="28"/>
        </w:rPr>
        <w:t>人以内，按照报名先后顺序决定。</w:t>
      </w:r>
    </w:p>
    <w:p w:rsidR="00481DB1" w:rsidRDefault="00350191">
      <w:pPr>
        <w:spacing w:line="440" w:lineRule="exact"/>
        <w:ind w:firstLine="420"/>
        <w:rPr>
          <w:rFonts w:eastAsia="仿宋"/>
          <w:color w:val="000000" w:themeColor="text1"/>
          <w:sz w:val="28"/>
          <w:szCs w:val="28"/>
        </w:rPr>
      </w:pPr>
      <w:r>
        <w:rPr>
          <w:rFonts w:eastAsia="仿宋"/>
          <w:color w:val="000000" w:themeColor="text1"/>
          <w:sz w:val="28"/>
          <w:szCs w:val="28"/>
        </w:rPr>
        <w:t>本次会议不收取会务费，请参会嘉宾自行承担参会的往返交通及食宿费用。</w:t>
      </w:r>
    </w:p>
    <w:p w:rsidR="00481DB1" w:rsidRDefault="00350191">
      <w:pPr>
        <w:spacing w:line="440" w:lineRule="exact"/>
        <w:ind w:firstLine="420"/>
        <w:rPr>
          <w:rFonts w:eastAsia="仿宋"/>
          <w:color w:val="000000" w:themeColor="text1"/>
          <w:sz w:val="28"/>
          <w:szCs w:val="28"/>
        </w:rPr>
      </w:pPr>
      <w:r>
        <w:rPr>
          <w:rFonts w:eastAsia="仿宋"/>
          <w:color w:val="000000" w:themeColor="text1"/>
          <w:sz w:val="28"/>
          <w:szCs w:val="28"/>
        </w:rPr>
        <w:t>为便于会议组织事宜，请将参会回执与发言摘要于</w:t>
      </w:r>
      <w:r>
        <w:rPr>
          <w:rFonts w:eastAsia="仿宋"/>
          <w:color w:val="000000" w:themeColor="text1"/>
          <w:sz w:val="28"/>
          <w:szCs w:val="28"/>
        </w:rPr>
        <w:t>2019</w:t>
      </w:r>
      <w:r>
        <w:rPr>
          <w:rFonts w:eastAsia="仿宋"/>
          <w:color w:val="000000" w:themeColor="text1"/>
          <w:sz w:val="28"/>
          <w:szCs w:val="28"/>
        </w:rPr>
        <w:t>年</w:t>
      </w:r>
      <w:r>
        <w:rPr>
          <w:rFonts w:eastAsia="仿宋"/>
          <w:color w:val="000000" w:themeColor="text1"/>
          <w:sz w:val="28"/>
          <w:szCs w:val="28"/>
        </w:rPr>
        <w:t>9</w:t>
      </w:r>
      <w:r>
        <w:rPr>
          <w:rFonts w:eastAsia="仿宋"/>
          <w:color w:val="000000" w:themeColor="text1"/>
          <w:sz w:val="28"/>
          <w:szCs w:val="28"/>
        </w:rPr>
        <w:t>月</w:t>
      </w:r>
      <w:r>
        <w:rPr>
          <w:rFonts w:eastAsia="仿宋"/>
          <w:color w:val="000000" w:themeColor="text1"/>
          <w:sz w:val="28"/>
          <w:szCs w:val="28"/>
        </w:rPr>
        <w:t>30</w:t>
      </w:r>
      <w:r>
        <w:rPr>
          <w:rFonts w:eastAsia="仿宋"/>
          <w:color w:val="000000" w:themeColor="text1"/>
          <w:sz w:val="28"/>
          <w:szCs w:val="28"/>
        </w:rPr>
        <w:t>日之前发送至：</w:t>
      </w:r>
      <w:r>
        <w:rPr>
          <w:rFonts w:eastAsia="仿宋"/>
          <w:color w:val="000000" w:themeColor="text1"/>
          <w:sz w:val="28"/>
          <w:szCs w:val="28"/>
        </w:rPr>
        <w:t>bitspacelaw@126.com</w:t>
      </w:r>
    </w:p>
    <w:p w:rsidR="00481DB1" w:rsidRDefault="00481DB1">
      <w:pPr>
        <w:spacing w:line="440" w:lineRule="exact"/>
        <w:ind w:firstLine="420"/>
        <w:rPr>
          <w:rFonts w:eastAsia="仿宋"/>
          <w:color w:val="000000" w:themeColor="text1"/>
          <w:sz w:val="28"/>
          <w:szCs w:val="28"/>
        </w:rPr>
      </w:pPr>
    </w:p>
    <w:p w:rsidR="00481DB1" w:rsidRDefault="00350191">
      <w:pPr>
        <w:spacing w:line="440" w:lineRule="exact"/>
        <w:ind w:firstLine="420"/>
        <w:rPr>
          <w:rFonts w:eastAsia="仿宋"/>
          <w:color w:val="000000" w:themeColor="text1"/>
          <w:sz w:val="28"/>
          <w:szCs w:val="28"/>
        </w:rPr>
      </w:pPr>
      <w:r>
        <w:rPr>
          <w:rFonts w:eastAsia="仿宋"/>
          <w:b/>
          <w:bCs/>
          <w:color w:val="000000" w:themeColor="text1"/>
          <w:sz w:val="28"/>
          <w:szCs w:val="28"/>
        </w:rPr>
        <w:t>联系人：</w:t>
      </w:r>
      <w:r>
        <w:rPr>
          <w:rFonts w:eastAsia="仿宋"/>
          <w:color w:val="000000" w:themeColor="text1"/>
          <w:sz w:val="28"/>
          <w:szCs w:val="28"/>
        </w:rPr>
        <w:t>樊亚涵</w:t>
      </w:r>
      <w:r>
        <w:rPr>
          <w:rFonts w:eastAsia="仿宋"/>
          <w:color w:val="000000" w:themeColor="text1"/>
          <w:sz w:val="28"/>
          <w:szCs w:val="28"/>
        </w:rPr>
        <w:t xml:space="preserve"> </w:t>
      </w:r>
      <w:r>
        <w:rPr>
          <w:rFonts w:eastAsia="仿宋"/>
          <w:color w:val="000000" w:themeColor="text1"/>
          <w:sz w:val="28"/>
          <w:szCs w:val="28"/>
        </w:rPr>
        <w:t>010-68918082  18600493520</w:t>
      </w:r>
    </w:p>
    <w:p w:rsidR="00481DB1" w:rsidRDefault="00350191">
      <w:pPr>
        <w:spacing w:line="440" w:lineRule="exact"/>
        <w:ind w:firstLine="420"/>
        <w:rPr>
          <w:rFonts w:eastAsia="仿宋"/>
          <w:color w:val="000000" w:themeColor="text1"/>
          <w:sz w:val="28"/>
          <w:szCs w:val="28"/>
        </w:rPr>
      </w:pPr>
      <w:r>
        <w:rPr>
          <w:rFonts w:eastAsia="宋体"/>
          <w:noProof/>
        </w:rPr>
        <w:drawing>
          <wp:anchor distT="0" distB="0" distL="114300" distR="114300" simplePos="0" relativeHeight="251658240" behindDoc="0" locked="0" layoutInCell="1" allowOverlap="1">
            <wp:simplePos x="0" y="0"/>
            <wp:positionH relativeFrom="column">
              <wp:posOffset>3238500</wp:posOffset>
            </wp:positionH>
            <wp:positionV relativeFrom="paragraph">
              <wp:posOffset>125730</wp:posOffset>
            </wp:positionV>
            <wp:extent cx="3017520" cy="2133600"/>
            <wp:effectExtent l="0" t="0" r="0" b="0"/>
            <wp:wrapNone/>
            <wp:docPr id="1" name="图片 1" descr="微信图片_20190514083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514083912"/>
                    <pic:cNvPicPr>
                      <a:picLocks noChangeAspect="1"/>
                    </pic:cNvPicPr>
                  </pic:nvPicPr>
                  <pic:blipFill>
                    <a:blip r:embed="rId8"/>
                    <a:stretch>
                      <a:fillRect/>
                    </a:stretch>
                  </pic:blipFill>
                  <pic:spPr>
                    <a:xfrm>
                      <a:off x="0" y="0"/>
                      <a:ext cx="3017520" cy="2133600"/>
                    </a:xfrm>
                    <a:prstGeom prst="rect">
                      <a:avLst/>
                    </a:prstGeom>
                  </pic:spPr>
                </pic:pic>
              </a:graphicData>
            </a:graphic>
          </wp:anchor>
        </w:drawing>
      </w:r>
    </w:p>
    <w:p w:rsidR="00481DB1" w:rsidRDefault="00481DB1">
      <w:pPr>
        <w:spacing w:line="440" w:lineRule="exact"/>
        <w:ind w:firstLine="420"/>
        <w:rPr>
          <w:rFonts w:eastAsia="仿宋"/>
          <w:color w:val="000000" w:themeColor="text1"/>
          <w:sz w:val="28"/>
          <w:szCs w:val="28"/>
        </w:rPr>
      </w:pPr>
    </w:p>
    <w:p w:rsidR="00481DB1" w:rsidRDefault="00481DB1">
      <w:pPr>
        <w:spacing w:line="440" w:lineRule="exact"/>
        <w:ind w:firstLine="420"/>
        <w:rPr>
          <w:rFonts w:eastAsia="仿宋"/>
          <w:color w:val="000000" w:themeColor="text1"/>
          <w:sz w:val="28"/>
          <w:szCs w:val="28"/>
        </w:rPr>
      </w:pPr>
    </w:p>
    <w:p w:rsidR="00481DB1" w:rsidRDefault="00350191">
      <w:pPr>
        <w:spacing w:line="440" w:lineRule="exact"/>
        <w:ind w:left="5460"/>
        <w:rPr>
          <w:rFonts w:eastAsia="仿宋"/>
          <w:color w:val="000000" w:themeColor="text1"/>
          <w:sz w:val="28"/>
          <w:szCs w:val="28"/>
        </w:rPr>
      </w:pPr>
      <w:r>
        <w:rPr>
          <w:rFonts w:eastAsia="仿宋"/>
          <w:color w:val="000000" w:themeColor="text1"/>
          <w:sz w:val="28"/>
          <w:szCs w:val="28"/>
        </w:rPr>
        <w:t>国家航天局空间法律中心</w:t>
      </w:r>
    </w:p>
    <w:p w:rsidR="00481DB1" w:rsidRDefault="00350191">
      <w:pPr>
        <w:spacing w:line="440" w:lineRule="exact"/>
        <w:jc w:val="right"/>
        <w:rPr>
          <w:rFonts w:eastAsia="仿宋"/>
          <w:color w:val="000000" w:themeColor="text1"/>
          <w:sz w:val="28"/>
          <w:szCs w:val="28"/>
        </w:rPr>
      </w:pPr>
      <w:r>
        <w:rPr>
          <w:rFonts w:eastAsia="仿宋"/>
          <w:color w:val="000000" w:themeColor="text1"/>
          <w:sz w:val="28"/>
          <w:szCs w:val="28"/>
        </w:rPr>
        <w:t>北京理工大学空天政策与法律研究院</w:t>
      </w:r>
    </w:p>
    <w:p w:rsidR="00481DB1" w:rsidRDefault="00350191">
      <w:pPr>
        <w:spacing w:line="440" w:lineRule="exact"/>
        <w:jc w:val="right"/>
        <w:rPr>
          <w:rFonts w:eastAsia="仿宋"/>
          <w:color w:val="000000" w:themeColor="text1"/>
          <w:sz w:val="28"/>
          <w:szCs w:val="28"/>
        </w:rPr>
      </w:pPr>
      <w:r>
        <w:rPr>
          <w:rFonts w:eastAsia="仿宋"/>
          <w:color w:val="000000" w:themeColor="text1"/>
          <w:sz w:val="28"/>
          <w:szCs w:val="28"/>
        </w:rPr>
        <w:t>2019</w:t>
      </w:r>
      <w:r>
        <w:rPr>
          <w:rFonts w:eastAsia="仿宋"/>
          <w:color w:val="000000" w:themeColor="text1"/>
          <w:sz w:val="28"/>
          <w:szCs w:val="28"/>
        </w:rPr>
        <w:t>年</w:t>
      </w:r>
      <w:r>
        <w:rPr>
          <w:rFonts w:eastAsia="仿宋"/>
          <w:color w:val="000000" w:themeColor="text1"/>
          <w:sz w:val="28"/>
          <w:szCs w:val="28"/>
        </w:rPr>
        <w:t>8</w:t>
      </w:r>
      <w:r>
        <w:rPr>
          <w:rFonts w:eastAsia="仿宋"/>
          <w:color w:val="000000" w:themeColor="text1"/>
          <w:sz w:val="28"/>
          <w:szCs w:val="28"/>
        </w:rPr>
        <w:t>月</w:t>
      </w:r>
      <w:r>
        <w:rPr>
          <w:rFonts w:eastAsia="仿宋"/>
          <w:color w:val="000000" w:themeColor="text1"/>
          <w:sz w:val="28"/>
          <w:szCs w:val="28"/>
        </w:rPr>
        <w:t>20</w:t>
      </w:r>
      <w:r>
        <w:rPr>
          <w:rFonts w:eastAsia="仿宋"/>
          <w:color w:val="000000" w:themeColor="text1"/>
          <w:sz w:val="28"/>
          <w:szCs w:val="28"/>
        </w:rPr>
        <w:t>日</w:t>
      </w: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481DB1">
      <w:pPr>
        <w:rPr>
          <w:rFonts w:eastAsia="宋体"/>
          <w:color w:val="000000" w:themeColor="text1"/>
        </w:rPr>
      </w:pPr>
    </w:p>
    <w:p w:rsidR="00481DB1" w:rsidRDefault="00350191">
      <w:pPr>
        <w:jc w:val="center"/>
        <w:rPr>
          <w:rFonts w:eastAsia="宋体"/>
          <w:b/>
          <w:bCs/>
          <w:sz w:val="28"/>
          <w:szCs w:val="28"/>
        </w:rPr>
      </w:pPr>
      <w:r>
        <w:rPr>
          <w:rFonts w:eastAsia="宋体" w:hint="eastAsia"/>
          <w:b/>
          <w:bCs/>
          <w:sz w:val="28"/>
          <w:szCs w:val="28"/>
        </w:rPr>
        <w:t xml:space="preserve"> </w:t>
      </w:r>
      <w:r>
        <w:rPr>
          <w:rFonts w:eastAsia="宋体" w:hint="eastAsia"/>
          <w:b/>
          <w:bCs/>
          <w:sz w:val="28"/>
          <w:szCs w:val="28"/>
        </w:rPr>
        <w:t>“</w:t>
      </w:r>
      <w:r>
        <w:rPr>
          <w:rFonts w:eastAsia="宋体"/>
          <w:b/>
          <w:bCs/>
          <w:sz w:val="28"/>
          <w:szCs w:val="28"/>
        </w:rPr>
        <w:t>小卫星星座</w:t>
      </w:r>
      <w:r>
        <w:rPr>
          <w:rFonts w:eastAsia="宋体" w:hint="eastAsia"/>
          <w:b/>
          <w:bCs/>
          <w:sz w:val="28"/>
          <w:szCs w:val="28"/>
        </w:rPr>
        <w:t>建设</w:t>
      </w:r>
      <w:r>
        <w:rPr>
          <w:rFonts w:eastAsia="宋体"/>
          <w:b/>
          <w:bCs/>
          <w:sz w:val="28"/>
          <w:szCs w:val="28"/>
        </w:rPr>
        <w:t>与法律规制</w:t>
      </w:r>
      <w:r>
        <w:rPr>
          <w:rFonts w:eastAsia="宋体" w:hint="eastAsia"/>
          <w:b/>
          <w:bCs/>
          <w:sz w:val="28"/>
          <w:szCs w:val="28"/>
        </w:rPr>
        <w:t>”研讨会</w:t>
      </w:r>
    </w:p>
    <w:p w:rsidR="00481DB1" w:rsidRDefault="00481DB1">
      <w:pPr>
        <w:rPr>
          <w:rFonts w:eastAsia="宋体"/>
        </w:rPr>
      </w:pPr>
    </w:p>
    <w:p w:rsidR="00481DB1" w:rsidRDefault="00350191">
      <w:pPr>
        <w:spacing w:afterLines="50" w:after="211" w:line="700" w:lineRule="exact"/>
        <w:jc w:val="center"/>
        <w:rPr>
          <w:rFonts w:eastAsia="宋体"/>
          <w:sz w:val="32"/>
          <w:szCs w:val="32"/>
        </w:rPr>
      </w:pPr>
      <w:r>
        <w:rPr>
          <w:rFonts w:eastAsia="宋体" w:hint="eastAsia"/>
          <w:sz w:val="32"/>
          <w:szCs w:val="32"/>
        </w:rPr>
        <w:t>参会</w:t>
      </w:r>
      <w:r>
        <w:rPr>
          <w:rFonts w:eastAsia="宋体"/>
          <w:sz w:val="32"/>
          <w:szCs w:val="32"/>
        </w:rPr>
        <w:t>回执</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522"/>
        <w:gridCol w:w="1134"/>
        <w:gridCol w:w="24"/>
        <w:gridCol w:w="2294"/>
      </w:tblGrid>
      <w:tr w:rsidR="00481DB1">
        <w:trPr>
          <w:trHeight w:val="907"/>
        </w:trPr>
        <w:tc>
          <w:tcPr>
            <w:tcW w:w="1548" w:type="dxa"/>
            <w:tcBorders>
              <w:top w:val="single" w:sz="4" w:space="0" w:color="auto"/>
              <w:left w:val="single" w:sz="4" w:space="0" w:color="auto"/>
              <w:bottom w:val="single" w:sz="4" w:space="0" w:color="auto"/>
              <w:right w:val="single" w:sz="4" w:space="0" w:color="auto"/>
            </w:tcBorders>
            <w:vAlign w:val="center"/>
          </w:tcPr>
          <w:p w:rsidR="00481DB1" w:rsidRDefault="00350191">
            <w:pPr>
              <w:spacing w:line="400" w:lineRule="exact"/>
              <w:jc w:val="center"/>
              <w:rPr>
                <w:rFonts w:eastAsia="宋体"/>
                <w:b/>
              </w:rPr>
            </w:pPr>
            <w:r>
              <w:rPr>
                <w:rFonts w:eastAsia="宋体"/>
                <w:b/>
              </w:rPr>
              <w:t>姓名</w:t>
            </w:r>
          </w:p>
        </w:tc>
        <w:tc>
          <w:tcPr>
            <w:tcW w:w="3522" w:type="dxa"/>
            <w:tcBorders>
              <w:top w:val="single" w:sz="4" w:space="0" w:color="auto"/>
              <w:left w:val="single" w:sz="4" w:space="0" w:color="auto"/>
              <w:bottom w:val="single" w:sz="4" w:space="0" w:color="auto"/>
              <w:right w:val="single" w:sz="4" w:space="0" w:color="auto"/>
            </w:tcBorders>
            <w:vAlign w:val="center"/>
          </w:tcPr>
          <w:p w:rsidR="00481DB1" w:rsidRDefault="00481DB1">
            <w:pPr>
              <w:spacing w:line="400" w:lineRule="exact"/>
              <w:rPr>
                <w:rFonts w:eastAsia="宋体"/>
                <w:b/>
              </w:rPr>
            </w:pPr>
          </w:p>
        </w:tc>
        <w:tc>
          <w:tcPr>
            <w:tcW w:w="1134" w:type="dxa"/>
            <w:tcBorders>
              <w:top w:val="single" w:sz="4" w:space="0" w:color="auto"/>
              <w:left w:val="single" w:sz="4" w:space="0" w:color="auto"/>
              <w:bottom w:val="single" w:sz="4" w:space="0" w:color="auto"/>
              <w:right w:val="single" w:sz="4" w:space="0" w:color="auto"/>
            </w:tcBorders>
            <w:vAlign w:val="center"/>
          </w:tcPr>
          <w:p w:rsidR="00481DB1" w:rsidRDefault="00350191">
            <w:pPr>
              <w:spacing w:line="400" w:lineRule="exact"/>
              <w:rPr>
                <w:rFonts w:eastAsia="宋体"/>
                <w:b/>
              </w:rPr>
            </w:pPr>
            <w:r>
              <w:rPr>
                <w:rFonts w:eastAsia="宋体"/>
                <w:b/>
              </w:rPr>
              <w:t>性别</w:t>
            </w:r>
          </w:p>
        </w:tc>
        <w:tc>
          <w:tcPr>
            <w:tcW w:w="2318" w:type="dxa"/>
            <w:gridSpan w:val="2"/>
            <w:tcBorders>
              <w:top w:val="single" w:sz="4" w:space="0" w:color="auto"/>
              <w:left w:val="single" w:sz="4" w:space="0" w:color="auto"/>
              <w:bottom w:val="single" w:sz="4" w:space="0" w:color="auto"/>
              <w:right w:val="single" w:sz="4" w:space="0" w:color="auto"/>
            </w:tcBorders>
            <w:vAlign w:val="center"/>
          </w:tcPr>
          <w:p w:rsidR="00481DB1" w:rsidRDefault="00481DB1">
            <w:pPr>
              <w:spacing w:line="400" w:lineRule="exact"/>
              <w:rPr>
                <w:rFonts w:eastAsia="宋体"/>
                <w:b/>
              </w:rPr>
            </w:pPr>
          </w:p>
        </w:tc>
      </w:tr>
      <w:tr w:rsidR="00481DB1">
        <w:trPr>
          <w:trHeight w:val="907"/>
        </w:trPr>
        <w:tc>
          <w:tcPr>
            <w:tcW w:w="1548" w:type="dxa"/>
            <w:tcBorders>
              <w:top w:val="single" w:sz="4" w:space="0" w:color="auto"/>
              <w:left w:val="single" w:sz="4" w:space="0" w:color="auto"/>
              <w:bottom w:val="single" w:sz="4" w:space="0" w:color="auto"/>
              <w:right w:val="single" w:sz="4" w:space="0" w:color="auto"/>
            </w:tcBorders>
            <w:vAlign w:val="center"/>
          </w:tcPr>
          <w:p w:rsidR="00481DB1" w:rsidRDefault="00350191">
            <w:pPr>
              <w:spacing w:line="400" w:lineRule="exact"/>
              <w:jc w:val="center"/>
              <w:rPr>
                <w:rFonts w:eastAsia="宋体"/>
                <w:b/>
              </w:rPr>
            </w:pPr>
            <w:r>
              <w:rPr>
                <w:rFonts w:eastAsia="宋体"/>
                <w:b/>
              </w:rPr>
              <w:t>单位及</w:t>
            </w:r>
          </w:p>
          <w:p w:rsidR="00481DB1" w:rsidRDefault="00350191">
            <w:pPr>
              <w:spacing w:line="400" w:lineRule="exact"/>
              <w:jc w:val="center"/>
              <w:rPr>
                <w:rFonts w:eastAsia="宋体"/>
                <w:b/>
              </w:rPr>
            </w:pPr>
            <w:r>
              <w:rPr>
                <w:rFonts w:eastAsia="宋体"/>
                <w:b/>
              </w:rPr>
              <w:t>职务</w:t>
            </w:r>
          </w:p>
        </w:tc>
        <w:tc>
          <w:tcPr>
            <w:tcW w:w="6974" w:type="dxa"/>
            <w:gridSpan w:val="4"/>
            <w:tcBorders>
              <w:top w:val="single" w:sz="4" w:space="0" w:color="auto"/>
              <w:left w:val="single" w:sz="4" w:space="0" w:color="auto"/>
              <w:bottom w:val="single" w:sz="4" w:space="0" w:color="auto"/>
              <w:right w:val="single" w:sz="4" w:space="0" w:color="auto"/>
            </w:tcBorders>
            <w:vAlign w:val="center"/>
          </w:tcPr>
          <w:p w:rsidR="00481DB1" w:rsidRDefault="00481DB1">
            <w:pPr>
              <w:spacing w:line="400" w:lineRule="exact"/>
              <w:rPr>
                <w:rFonts w:eastAsia="宋体"/>
                <w:b/>
              </w:rPr>
            </w:pPr>
          </w:p>
        </w:tc>
      </w:tr>
      <w:tr w:rsidR="00481DB1">
        <w:trPr>
          <w:trHeight w:val="907"/>
        </w:trPr>
        <w:tc>
          <w:tcPr>
            <w:tcW w:w="1548" w:type="dxa"/>
            <w:tcBorders>
              <w:top w:val="single" w:sz="4" w:space="0" w:color="auto"/>
              <w:left w:val="single" w:sz="4" w:space="0" w:color="auto"/>
              <w:bottom w:val="single" w:sz="4" w:space="0" w:color="auto"/>
              <w:right w:val="single" w:sz="4" w:space="0" w:color="auto"/>
            </w:tcBorders>
            <w:vAlign w:val="center"/>
          </w:tcPr>
          <w:p w:rsidR="00481DB1" w:rsidRDefault="00350191">
            <w:pPr>
              <w:spacing w:line="400" w:lineRule="exact"/>
              <w:jc w:val="center"/>
              <w:rPr>
                <w:rFonts w:eastAsia="宋体"/>
                <w:b/>
              </w:rPr>
            </w:pPr>
            <w:r>
              <w:rPr>
                <w:rFonts w:eastAsia="宋体"/>
                <w:b/>
              </w:rPr>
              <w:t>通讯地址</w:t>
            </w:r>
          </w:p>
        </w:tc>
        <w:tc>
          <w:tcPr>
            <w:tcW w:w="6974" w:type="dxa"/>
            <w:gridSpan w:val="4"/>
            <w:tcBorders>
              <w:top w:val="single" w:sz="4" w:space="0" w:color="auto"/>
              <w:left w:val="single" w:sz="4" w:space="0" w:color="auto"/>
              <w:bottom w:val="single" w:sz="4" w:space="0" w:color="auto"/>
              <w:right w:val="single" w:sz="4" w:space="0" w:color="auto"/>
            </w:tcBorders>
            <w:vAlign w:val="center"/>
          </w:tcPr>
          <w:p w:rsidR="00481DB1" w:rsidRDefault="00481DB1">
            <w:pPr>
              <w:spacing w:line="400" w:lineRule="exact"/>
              <w:rPr>
                <w:rFonts w:eastAsia="宋体"/>
                <w:b/>
              </w:rPr>
            </w:pPr>
          </w:p>
        </w:tc>
      </w:tr>
      <w:tr w:rsidR="00481DB1">
        <w:trPr>
          <w:trHeight w:val="907"/>
        </w:trPr>
        <w:tc>
          <w:tcPr>
            <w:tcW w:w="1548" w:type="dxa"/>
            <w:tcBorders>
              <w:top w:val="single" w:sz="4" w:space="0" w:color="auto"/>
              <w:left w:val="single" w:sz="4" w:space="0" w:color="auto"/>
              <w:bottom w:val="single" w:sz="4" w:space="0" w:color="auto"/>
              <w:right w:val="single" w:sz="4" w:space="0" w:color="auto"/>
            </w:tcBorders>
            <w:vAlign w:val="center"/>
          </w:tcPr>
          <w:p w:rsidR="00481DB1" w:rsidRDefault="00350191">
            <w:pPr>
              <w:spacing w:line="600" w:lineRule="exact"/>
              <w:jc w:val="center"/>
              <w:rPr>
                <w:rFonts w:eastAsia="宋体"/>
                <w:b/>
              </w:rPr>
            </w:pPr>
            <w:r>
              <w:rPr>
                <w:rFonts w:eastAsia="宋体"/>
                <w:b/>
              </w:rPr>
              <w:t>手机</w:t>
            </w:r>
          </w:p>
        </w:tc>
        <w:tc>
          <w:tcPr>
            <w:tcW w:w="3522" w:type="dxa"/>
            <w:tcBorders>
              <w:top w:val="single" w:sz="4" w:space="0" w:color="auto"/>
              <w:left w:val="single" w:sz="4" w:space="0" w:color="auto"/>
              <w:bottom w:val="single" w:sz="4" w:space="0" w:color="auto"/>
              <w:right w:val="single" w:sz="4" w:space="0" w:color="auto"/>
            </w:tcBorders>
            <w:vAlign w:val="center"/>
          </w:tcPr>
          <w:p w:rsidR="00481DB1" w:rsidRDefault="00481DB1">
            <w:pPr>
              <w:spacing w:line="400" w:lineRule="exact"/>
              <w:rPr>
                <w:rFonts w:eastAsia="宋体"/>
                <w:b/>
              </w:rPr>
            </w:pPr>
          </w:p>
        </w:tc>
        <w:tc>
          <w:tcPr>
            <w:tcW w:w="1158" w:type="dxa"/>
            <w:gridSpan w:val="2"/>
            <w:tcBorders>
              <w:top w:val="single" w:sz="4" w:space="0" w:color="auto"/>
              <w:left w:val="single" w:sz="4" w:space="0" w:color="auto"/>
              <w:bottom w:val="single" w:sz="4" w:space="0" w:color="auto"/>
              <w:right w:val="single" w:sz="4" w:space="0" w:color="auto"/>
            </w:tcBorders>
            <w:vAlign w:val="center"/>
          </w:tcPr>
          <w:p w:rsidR="00481DB1" w:rsidRDefault="00350191">
            <w:pPr>
              <w:spacing w:line="400" w:lineRule="exact"/>
              <w:jc w:val="center"/>
              <w:rPr>
                <w:rFonts w:eastAsia="宋体"/>
                <w:b/>
              </w:rPr>
            </w:pPr>
            <w:r>
              <w:rPr>
                <w:rFonts w:eastAsia="宋体"/>
                <w:b/>
              </w:rPr>
              <w:t>电话</w:t>
            </w:r>
          </w:p>
        </w:tc>
        <w:tc>
          <w:tcPr>
            <w:tcW w:w="2294" w:type="dxa"/>
            <w:tcBorders>
              <w:top w:val="single" w:sz="4" w:space="0" w:color="auto"/>
              <w:left w:val="single" w:sz="4" w:space="0" w:color="auto"/>
              <w:bottom w:val="single" w:sz="4" w:space="0" w:color="auto"/>
              <w:right w:val="single" w:sz="4" w:space="0" w:color="auto"/>
            </w:tcBorders>
            <w:vAlign w:val="center"/>
          </w:tcPr>
          <w:p w:rsidR="00481DB1" w:rsidRDefault="00481DB1">
            <w:pPr>
              <w:spacing w:line="400" w:lineRule="exact"/>
              <w:rPr>
                <w:rFonts w:eastAsia="宋体"/>
                <w:b/>
              </w:rPr>
            </w:pPr>
          </w:p>
        </w:tc>
      </w:tr>
      <w:tr w:rsidR="00481DB1">
        <w:trPr>
          <w:trHeight w:val="907"/>
        </w:trPr>
        <w:tc>
          <w:tcPr>
            <w:tcW w:w="1548" w:type="dxa"/>
            <w:tcBorders>
              <w:top w:val="single" w:sz="4" w:space="0" w:color="auto"/>
              <w:left w:val="single" w:sz="4" w:space="0" w:color="auto"/>
              <w:bottom w:val="single" w:sz="4" w:space="0" w:color="auto"/>
              <w:right w:val="single" w:sz="4" w:space="0" w:color="auto"/>
            </w:tcBorders>
            <w:vAlign w:val="center"/>
          </w:tcPr>
          <w:p w:rsidR="00481DB1" w:rsidRDefault="00350191">
            <w:pPr>
              <w:spacing w:line="400" w:lineRule="exact"/>
              <w:jc w:val="center"/>
              <w:rPr>
                <w:rFonts w:eastAsia="宋体"/>
                <w:b/>
              </w:rPr>
            </w:pPr>
            <w:r>
              <w:rPr>
                <w:rFonts w:eastAsia="宋体"/>
                <w:b/>
              </w:rPr>
              <w:t>E-mail</w:t>
            </w:r>
          </w:p>
          <w:p w:rsidR="00481DB1" w:rsidRDefault="00350191">
            <w:pPr>
              <w:spacing w:line="400" w:lineRule="exact"/>
              <w:jc w:val="center"/>
              <w:rPr>
                <w:rFonts w:eastAsia="宋体"/>
                <w:b/>
              </w:rPr>
            </w:pPr>
            <w:r>
              <w:rPr>
                <w:rFonts w:eastAsia="宋体"/>
                <w:b/>
              </w:rPr>
              <w:t>地址</w:t>
            </w:r>
          </w:p>
        </w:tc>
        <w:tc>
          <w:tcPr>
            <w:tcW w:w="3522" w:type="dxa"/>
            <w:tcBorders>
              <w:top w:val="single" w:sz="4" w:space="0" w:color="auto"/>
              <w:left w:val="single" w:sz="4" w:space="0" w:color="auto"/>
              <w:bottom w:val="single" w:sz="4" w:space="0" w:color="auto"/>
              <w:right w:val="single" w:sz="4" w:space="0" w:color="auto"/>
            </w:tcBorders>
            <w:vAlign w:val="center"/>
          </w:tcPr>
          <w:p w:rsidR="00481DB1" w:rsidRDefault="00481DB1">
            <w:pPr>
              <w:spacing w:line="400" w:lineRule="exact"/>
              <w:rPr>
                <w:rFonts w:eastAsia="宋体"/>
                <w:b/>
              </w:rPr>
            </w:pPr>
          </w:p>
        </w:tc>
        <w:tc>
          <w:tcPr>
            <w:tcW w:w="1158" w:type="dxa"/>
            <w:gridSpan w:val="2"/>
            <w:tcBorders>
              <w:top w:val="single" w:sz="4" w:space="0" w:color="auto"/>
              <w:left w:val="single" w:sz="4" w:space="0" w:color="auto"/>
              <w:bottom w:val="single" w:sz="4" w:space="0" w:color="auto"/>
              <w:right w:val="single" w:sz="4" w:space="0" w:color="auto"/>
            </w:tcBorders>
            <w:vAlign w:val="center"/>
          </w:tcPr>
          <w:p w:rsidR="00481DB1" w:rsidRDefault="00350191">
            <w:pPr>
              <w:spacing w:line="400" w:lineRule="exact"/>
              <w:jc w:val="center"/>
              <w:rPr>
                <w:rFonts w:eastAsia="宋体"/>
                <w:b/>
              </w:rPr>
            </w:pPr>
            <w:r>
              <w:rPr>
                <w:rFonts w:eastAsia="宋体"/>
                <w:b/>
              </w:rPr>
              <w:t>传真</w:t>
            </w:r>
          </w:p>
        </w:tc>
        <w:tc>
          <w:tcPr>
            <w:tcW w:w="2294" w:type="dxa"/>
            <w:tcBorders>
              <w:top w:val="single" w:sz="4" w:space="0" w:color="auto"/>
              <w:left w:val="single" w:sz="4" w:space="0" w:color="auto"/>
              <w:bottom w:val="single" w:sz="4" w:space="0" w:color="auto"/>
              <w:right w:val="single" w:sz="4" w:space="0" w:color="auto"/>
            </w:tcBorders>
            <w:vAlign w:val="center"/>
          </w:tcPr>
          <w:p w:rsidR="00481DB1" w:rsidRDefault="00481DB1">
            <w:pPr>
              <w:spacing w:line="400" w:lineRule="exact"/>
              <w:rPr>
                <w:rFonts w:eastAsia="宋体"/>
                <w:b/>
              </w:rPr>
            </w:pPr>
          </w:p>
        </w:tc>
      </w:tr>
      <w:tr w:rsidR="00481DB1">
        <w:trPr>
          <w:trHeight w:val="1275"/>
        </w:trPr>
        <w:tc>
          <w:tcPr>
            <w:tcW w:w="1548" w:type="dxa"/>
            <w:tcBorders>
              <w:top w:val="single" w:sz="4" w:space="0" w:color="auto"/>
              <w:left w:val="single" w:sz="4" w:space="0" w:color="auto"/>
              <w:bottom w:val="single" w:sz="4" w:space="0" w:color="auto"/>
              <w:right w:val="single" w:sz="4" w:space="0" w:color="auto"/>
            </w:tcBorders>
            <w:vAlign w:val="center"/>
          </w:tcPr>
          <w:p w:rsidR="00481DB1" w:rsidRDefault="00350191">
            <w:pPr>
              <w:spacing w:line="400" w:lineRule="exact"/>
              <w:jc w:val="center"/>
              <w:rPr>
                <w:rFonts w:eastAsia="宋体"/>
                <w:b/>
              </w:rPr>
            </w:pPr>
            <w:r>
              <w:rPr>
                <w:rFonts w:eastAsia="宋体"/>
                <w:b/>
              </w:rPr>
              <w:t>发言题目</w:t>
            </w:r>
          </w:p>
        </w:tc>
        <w:tc>
          <w:tcPr>
            <w:tcW w:w="6974" w:type="dxa"/>
            <w:gridSpan w:val="4"/>
            <w:tcBorders>
              <w:top w:val="single" w:sz="4" w:space="0" w:color="auto"/>
              <w:left w:val="single" w:sz="4" w:space="0" w:color="auto"/>
              <w:bottom w:val="single" w:sz="4" w:space="0" w:color="auto"/>
              <w:right w:val="single" w:sz="4" w:space="0" w:color="auto"/>
            </w:tcBorders>
            <w:vAlign w:val="center"/>
          </w:tcPr>
          <w:p w:rsidR="00481DB1" w:rsidRDefault="00481DB1">
            <w:pPr>
              <w:spacing w:line="400" w:lineRule="exact"/>
              <w:rPr>
                <w:rFonts w:eastAsia="宋体"/>
                <w:b/>
              </w:rPr>
            </w:pPr>
          </w:p>
        </w:tc>
      </w:tr>
      <w:tr w:rsidR="00481DB1">
        <w:trPr>
          <w:trHeight w:val="1200"/>
        </w:trPr>
        <w:tc>
          <w:tcPr>
            <w:tcW w:w="1548" w:type="dxa"/>
            <w:tcBorders>
              <w:top w:val="single" w:sz="4" w:space="0" w:color="auto"/>
              <w:left w:val="single" w:sz="4" w:space="0" w:color="auto"/>
              <w:bottom w:val="single" w:sz="4" w:space="0" w:color="auto"/>
              <w:right w:val="single" w:sz="4" w:space="0" w:color="auto"/>
            </w:tcBorders>
            <w:vAlign w:val="center"/>
          </w:tcPr>
          <w:p w:rsidR="00481DB1" w:rsidRDefault="00350191">
            <w:pPr>
              <w:spacing w:line="400" w:lineRule="exact"/>
              <w:jc w:val="center"/>
              <w:rPr>
                <w:rFonts w:eastAsia="宋体"/>
                <w:b/>
              </w:rPr>
            </w:pPr>
            <w:r>
              <w:rPr>
                <w:rFonts w:eastAsia="宋体" w:hint="eastAsia"/>
                <w:b/>
              </w:rPr>
              <w:t>参</w:t>
            </w:r>
            <w:r>
              <w:rPr>
                <w:rFonts w:eastAsia="宋体"/>
                <w:b/>
              </w:rPr>
              <w:t>会方式</w:t>
            </w:r>
          </w:p>
        </w:tc>
        <w:tc>
          <w:tcPr>
            <w:tcW w:w="6974" w:type="dxa"/>
            <w:gridSpan w:val="4"/>
            <w:tcBorders>
              <w:top w:val="single" w:sz="4" w:space="0" w:color="auto"/>
              <w:left w:val="single" w:sz="4" w:space="0" w:color="auto"/>
              <w:bottom w:val="single" w:sz="4" w:space="0" w:color="auto"/>
              <w:right w:val="single" w:sz="4" w:space="0" w:color="auto"/>
            </w:tcBorders>
            <w:vAlign w:val="center"/>
          </w:tcPr>
          <w:p w:rsidR="00481DB1" w:rsidRDefault="00350191">
            <w:pPr>
              <w:spacing w:line="400" w:lineRule="exact"/>
              <w:rPr>
                <w:rFonts w:eastAsia="宋体"/>
              </w:rPr>
            </w:pPr>
            <w:r>
              <w:rPr>
                <w:rFonts w:eastAsia="宋体"/>
                <w:b/>
              </w:rPr>
              <w:t xml:space="preserve"> □ </w:t>
            </w:r>
            <w:r>
              <w:rPr>
                <w:rFonts w:eastAsia="宋体"/>
                <w:b/>
              </w:rPr>
              <w:t>本地参会</w:t>
            </w:r>
            <w:r>
              <w:rPr>
                <w:rFonts w:eastAsia="宋体"/>
              </w:rPr>
              <w:t>（特邀嘉宾请提供车牌号）</w:t>
            </w:r>
          </w:p>
          <w:p w:rsidR="00481DB1" w:rsidRDefault="00350191">
            <w:pPr>
              <w:spacing w:line="400" w:lineRule="exact"/>
              <w:rPr>
                <w:rFonts w:eastAsia="宋体"/>
                <w:b/>
              </w:rPr>
            </w:pPr>
            <w:r>
              <w:rPr>
                <w:rFonts w:eastAsia="宋体"/>
                <w:b/>
              </w:rPr>
              <w:t xml:space="preserve"> □ </w:t>
            </w:r>
            <w:r>
              <w:rPr>
                <w:rFonts w:eastAsia="宋体"/>
                <w:b/>
              </w:rPr>
              <w:t>外地参会</w:t>
            </w:r>
            <w:r>
              <w:rPr>
                <w:rFonts w:eastAsia="宋体"/>
                <w:bCs/>
              </w:rPr>
              <w:t>（请注明是否需要代为预订住宿）</w:t>
            </w:r>
          </w:p>
        </w:tc>
      </w:tr>
    </w:tbl>
    <w:p w:rsidR="00481DB1" w:rsidRDefault="00350191">
      <w:r>
        <w:rPr>
          <w:rFonts w:eastAsia="宋体"/>
        </w:rPr>
        <w:t>如参会，请于</w:t>
      </w:r>
      <w:r>
        <w:rPr>
          <w:rFonts w:eastAsia="宋体"/>
          <w:b/>
          <w:u w:val="single"/>
        </w:rPr>
        <w:t>2019</w:t>
      </w:r>
      <w:r>
        <w:rPr>
          <w:rFonts w:eastAsia="宋体"/>
          <w:b/>
          <w:u w:val="single"/>
        </w:rPr>
        <w:t>年</w:t>
      </w:r>
      <w:r>
        <w:rPr>
          <w:rFonts w:eastAsia="宋体"/>
          <w:b/>
          <w:u w:val="single"/>
        </w:rPr>
        <w:t>9</w:t>
      </w:r>
      <w:r>
        <w:rPr>
          <w:rFonts w:eastAsia="宋体"/>
          <w:b/>
          <w:u w:val="single"/>
        </w:rPr>
        <w:t>月</w:t>
      </w:r>
      <w:r>
        <w:rPr>
          <w:rFonts w:eastAsia="宋体" w:hint="eastAsia"/>
          <w:b/>
          <w:u w:val="single"/>
        </w:rPr>
        <w:t>3</w:t>
      </w:r>
      <w:r>
        <w:rPr>
          <w:rFonts w:eastAsia="宋体"/>
          <w:b/>
          <w:u w:val="single"/>
        </w:rPr>
        <w:t>0</w:t>
      </w:r>
      <w:r>
        <w:rPr>
          <w:rFonts w:eastAsia="宋体"/>
          <w:b/>
          <w:u w:val="single"/>
        </w:rPr>
        <w:t>日前</w:t>
      </w:r>
      <w:r>
        <w:rPr>
          <w:rFonts w:eastAsia="宋体"/>
        </w:rPr>
        <w:t>将</w:t>
      </w:r>
      <w:r>
        <w:rPr>
          <w:rFonts w:eastAsia="宋体" w:hint="eastAsia"/>
        </w:rPr>
        <w:t>摘要和</w:t>
      </w:r>
      <w:r>
        <w:rPr>
          <w:rFonts w:eastAsia="宋体"/>
        </w:rPr>
        <w:t>回执发送至：</w:t>
      </w:r>
      <w:r>
        <w:rPr>
          <w:rFonts w:eastAsia="仿宋"/>
          <w:color w:val="000000" w:themeColor="text1"/>
          <w:sz w:val="28"/>
          <w:szCs w:val="28"/>
        </w:rPr>
        <w:t>bitspacelaw@126.com</w:t>
      </w:r>
    </w:p>
    <w:sectPr w:rsidR="00481DB1">
      <w:pgSz w:w="12240" w:h="15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191" w:rsidRDefault="00350191" w:rsidP="00F90D79">
      <w:r>
        <w:separator/>
      </w:r>
    </w:p>
  </w:endnote>
  <w:endnote w:type="continuationSeparator" w:id="0">
    <w:p w:rsidR="00350191" w:rsidRDefault="00350191" w:rsidP="00F9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DengXian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191" w:rsidRDefault="00350191" w:rsidP="00F90D79">
      <w:r>
        <w:separator/>
      </w:r>
    </w:p>
  </w:footnote>
  <w:footnote w:type="continuationSeparator" w:id="0">
    <w:p w:rsidR="00350191" w:rsidRDefault="00350191" w:rsidP="00F90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883D"/>
    <w:multiLevelType w:val="singleLevel"/>
    <w:tmpl w:val="32A7883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2F46"/>
    <w:rsid w:val="000439B8"/>
    <w:rsid w:val="000715BB"/>
    <w:rsid w:val="0016117D"/>
    <w:rsid w:val="00166B3D"/>
    <w:rsid w:val="001B610B"/>
    <w:rsid w:val="00214FBB"/>
    <w:rsid w:val="00244C29"/>
    <w:rsid w:val="00255CD7"/>
    <w:rsid w:val="002F1814"/>
    <w:rsid w:val="00341D56"/>
    <w:rsid w:val="00350191"/>
    <w:rsid w:val="00382503"/>
    <w:rsid w:val="00391D01"/>
    <w:rsid w:val="003A1F69"/>
    <w:rsid w:val="004052A7"/>
    <w:rsid w:val="004136CF"/>
    <w:rsid w:val="00452498"/>
    <w:rsid w:val="00481DB1"/>
    <w:rsid w:val="005853E5"/>
    <w:rsid w:val="005D61D7"/>
    <w:rsid w:val="005E24F2"/>
    <w:rsid w:val="00642F46"/>
    <w:rsid w:val="00662214"/>
    <w:rsid w:val="00712CEE"/>
    <w:rsid w:val="007513BE"/>
    <w:rsid w:val="007928B5"/>
    <w:rsid w:val="007B4C0B"/>
    <w:rsid w:val="007F37CA"/>
    <w:rsid w:val="00837E8E"/>
    <w:rsid w:val="00893C78"/>
    <w:rsid w:val="00897D0A"/>
    <w:rsid w:val="009375CA"/>
    <w:rsid w:val="00983BCA"/>
    <w:rsid w:val="009900E0"/>
    <w:rsid w:val="009F6093"/>
    <w:rsid w:val="00A32B8B"/>
    <w:rsid w:val="00A348D9"/>
    <w:rsid w:val="00A54C95"/>
    <w:rsid w:val="00AD35E8"/>
    <w:rsid w:val="00AD76CC"/>
    <w:rsid w:val="00BE56DE"/>
    <w:rsid w:val="00C220A6"/>
    <w:rsid w:val="00C30A1C"/>
    <w:rsid w:val="00C87345"/>
    <w:rsid w:val="00CA3E72"/>
    <w:rsid w:val="00CC4FA1"/>
    <w:rsid w:val="00CE0B43"/>
    <w:rsid w:val="00E85166"/>
    <w:rsid w:val="00EB6D56"/>
    <w:rsid w:val="00EF7284"/>
    <w:rsid w:val="00F05D89"/>
    <w:rsid w:val="00F063D3"/>
    <w:rsid w:val="00F47D4E"/>
    <w:rsid w:val="00F90D79"/>
    <w:rsid w:val="00F95C2D"/>
    <w:rsid w:val="00FF1200"/>
    <w:rsid w:val="0663498A"/>
    <w:rsid w:val="31B85565"/>
    <w:rsid w:val="361D097C"/>
    <w:rsid w:val="3FF77EA0"/>
    <w:rsid w:val="4ED7545F"/>
    <w:rsid w:val="6DEB288C"/>
    <w:rsid w:val="7934764A"/>
    <w:rsid w:val="7FC91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6184E819-36A5-450A-BBF1-1CA5EB6D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rPr>
      <w:color w:val="0000FF"/>
      <w:u w:val="single"/>
    </w:rPr>
  </w:style>
  <w:style w:type="character" w:customStyle="1" w:styleId="Char">
    <w:name w:val="日期 Char"/>
    <w:basedOn w:val="a0"/>
    <w:link w:val="a3"/>
    <w:uiPriority w:val="99"/>
    <w:semiHidden/>
    <w:rPr>
      <w:rFonts w:eastAsiaTheme="minorEastAsia" w:cs="Times New Roman"/>
      <w:kern w:val="0"/>
      <w:szCs w:val="24"/>
    </w:rPr>
  </w:style>
  <w:style w:type="character" w:customStyle="1" w:styleId="Char1">
    <w:name w:val="页眉 Char"/>
    <w:basedOn w:val="a0"/>
    <w:link w:val="a5"/>
    <w:uiPriority w:val="99"/>
    <w:rPr>
      <w:rFonts w:eastAsiaTheme="minorEastAsia" w:cs="Times New Roman"/>
      <w:kern w:val="0"/>
      <w:sz w:val="18"/>
    </w:rPr>
  </w:style>
  <w:style w:type="character" w:customStyle="1" w:styleId="Char0">
    <w:name w:val="页脚 Char"/>
    <w:basedOn w:val="a0"/>
    <w:link w:val="a4"/>
    <w:uiPriority w:val="99"/>
    <w:qFormat/>
    <w:rPr>
      <w:rFonts w:eastAsiaTheme="minorEastAsia" w:cs="Times New Roman"/>
      <w:kern w:val="0"/>
      <w:sz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142</Words>
  <Characters>811</Characters>
  <Application>Microsoft Office Word</Application>
  <DocSecurity>0</DocSecurity>
  <Lines>6</Lines>
  <Paragraphs>1</Paragraphs>
  <ScaleCrop>false</ScaleCrop>
  <Company>HP Inc.</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Yang</dc:creator>
  <cp:lastModifiedBy>faxueyuan</cp:lastModifiedBy>
  <cp:revision>3</cp:revision>
  <dcterms:created xsi:type="dcterms:W3CDTF">2019-08-19T09:27:00Z</dcterms:created>
  <dcterms:modified xsi:type="dcterms:W3CDTF">2019-08-27T06:16:00Z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