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423A8" w:rsidRPr="002532B0" w:rsidRDefault="000423A8" w:rsidP="002532B0">
      <w:pPr>
        <w:jc w:val="center"/>
        <w:rPr>
          <w:rFonts w:ascii="黑体" w:eastAsia="黑体" w:hAnsi="黑体" w:cs="Arial"/>
          <w:sz w:val="32"/>
          <w:szCs w:val="32"/>
        </w:rPr>
      </w:pPr>
      <w:r w:rsidRPr="002532B0">
        <w:rPr>
          <w:rFonts w:ascii="黑体" w:eastAsia="黑体" w:hAnsi="黑体" w:cs="Arial" w:hint="eastAsia"/>
          <w:sz w:val="32"/>
          <w:szCs w:val="32"/>
        </w:rPr>
        <w:t>关于北京理工大学第十七届“世纪杯”竞赛项目申报阶段</w:t>
      </w:r>
    </w:p>
    <w:p w:rsidR="002532B0" w:rsidRPr="002532B0" w:rsidRDefault="000423A8" w:rsidP="002532B0">
      <w:pPr>
        <w:jc w:val="center"/>
        <w:rPr>
          <w:rFonts w:ascii="黑体" w:eastAsia="黑体" w:hAnsi="黑体" w:cs="Arial"/>
          <w:sz w:val="32"/>
          <w:szCs w:val="32"/>
        </w:rPr>
      </w:pPr>
      <w:r w:rsidRPr="002532B0">
        <w:rPr>
          <w:rFonts w:ascii="黑体" w:eastAsia="黑体" w:hAnsi="黑体" w:cs="Arial" w:hint="eastAsia"/>
          <w:sz w:val="32"/>
          <w:szCs w:val="32"/>
        </w:rPr>
        <w:t>有关事项的通知</w:t>
      </w:r>
    </w:p>
    <w:p w:rsidR="000423A8" w:rsidRDefault="000423A8" w:rsidP="002532B0">
      <w:pPr>
        <w:spacing w:line="440" w:lineRule="exact"/>
        <w:ind w:firstLine="480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>为</w:t>
      </w:r>
      <w:r w:rsidR="002532B0">
        <w:rPr>
          <w:rFonts w:ascii="宋体" w:eastAsia="宋体" w:hAnsi="宋体" w:hint="eastAsia"/>
          <w:sz w:val="24"/>
          <w:szCs w:val="24"/>
        </w:rPr>
        <w:t>进一步</w:t>
      </w:r>
      <w:r w:rsidRPr="000423A8">
        <w:rPr>
          <w:rFonts w:ascii="宋体" w:eastAsia="宋体" w:hAnsi="宋体"/>
          <w:sz w:val="24"/>
          <w:szCs w:val="24"/>
        </w:rPr>
        <w:t>做好赛事组织、项目申报阶段的工作，依照“世纪杯”系列赛事章程及第十七届竞赛的通知要求，现就申报阶段有关事项通知如下</w:t>
      </w:r>
      <w:r>
        <w:rPr>
          <w:rFonts w:ascii="宋体" w:eastAsia="宋体" w:hAnsi="宋体" w:hint="eastAsia"/>
          <w:sz w:val="24"/>
          <w:szCs w:val="24"/>
        </w:rPr>
        <w:t>：</w:t>
      </w:r>
    </w:p>
    <w:p w:rsidR="000423A8" w:rsidRPr="000423A8" w:rsidRDefault="000423A8" w:rsidP="002532B0">
      <w:pPr>
        <w:spacing w:line="440" w:lineRule="exact"/>
        <w:ind w:firstLine="480"/>
        <w:rPr>
          <w:rFonts w:ascii="宋体" w:eastAsia="宋体" w:hAnsi="宋体"/>
          <w:sz w:val="24"/>
          <w:szCs w:val="24"/>
        </w:rPr>
      </w:pPr>
    </w:p>
    <w:p w:rsidR="002532B0" w:rsidRPr="002532B0" w:rsidRDefault="000423A8" w:rsidP="002532B0">
      <w:pPr>
        <w:spacing w:line="440" w:lineRule="exact"/>
        <w:ind w:firstLineChars="200" w:firstLine="480"/>
        <w:rPr>
          <w:rFonts w:ascii="宋体" w:eastAsia="宋体" w:hAnsi="宋体" w:cs="Arial"/>
          <w:sz w:val="24"/>
          <w:szCs w:val="24"/>
        </w:rPr>
      </w:pPr>
      <w:r w:rsidRPr="002532B0">
        <w:rPr>
          <w:rFonts w:ascii="宋体" w:eastAsia="宋体" w:hAnsi="宋体" w:cs="Arial"/>
          <w:sz w:val="24"/>
          <w:szCs w:val="24"/>
        </w:rPr>
        <w:t>一、申报材料要求</w:t>
      </w:r>
    </w:p>
    <w:p w:rsidR="002532B0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</w:t>
      </w:r>
    </w:p>
    <w:p w:rsidR="000423A8" w:rsidRPr="000423A8" w:rsidRDefault="000423A8" w:rsidP="002532B0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>1.学生课外学术科技作品竞赛</w:t>
      </w:r>
    </w:p>
    <w:p w:rsidR="000423A8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 参赛作品需提交项目论文及相关附件证明材料。</w:t>
      </w:r>
    </w:p>
    <w:p w:rsidR="002532B0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 论文格式要求请参考《“世纪杯”理科论文格式规范》、《“世纪杯”文科论文格式规范》，其它要求细见《“世纪杯”学生课外学术科技作品竞赛章程》。</w:t>
      </w:r>
    </w:p>
    <w:p w:rsidR="002532B0" w:rsidRDefault="002532B0" w:rsidP="002532B0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0423A8" w:rsidRPr="000423A8" w:rsidRDefault="000423A8" w:rsidP="002532B0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>2.学生创业竞赛</w:t>
      </w:r>
    </w:p>
    <w:p w:rsidR="000423A8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 项目以创业团队形式参赛，原则上每个团队人数不超过10人。已进行工商登记注册的项目，公司法人代表必须为项目作者之一。其它要求细见《“世纪杯”学生创业竞赛章程》。</w:t>
      </w:r>
    </w:p>
    <w:p w:rsidR="000423A8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 需报送材料包含项目展示PPT、项目计划书、竞赛项目简介和项目展示视频等。上述材料均需在申报系统以附件形式上传，要求如下：</w:t>
      </w:r>
    </w:p>
    <w:p w:rsidR="000423A8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（1）项目展示PPT：上传文件要求为ppt、pptx格式，大小不超过20M。PPT内容形式可参考《“世纪杯”学生创业竞赛项目展示PPT参考模版》。</w:t>
      </w:r>
    </w:p>
    <w:p w:rsidR="000423A8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（2）项目计划书：上传文件要求为pdf格式，大小不超过20M。初创组、</w:t>
      </w:r>
      <w:proofErr w:type="gramStart"/>
      <w:r w:rsidRPr="000423A8">
        <w:rPr>
          <w:rFonts w:ascii="宋体" w:eastAsia="宋体" w:hAnsi="宋体"/>
          <w:sz w:val="24"/>
          <w:szCs w:val="24"/>
        </w:rPr>
        <w:t>成长组</w:t>
      </w:r>
      <w:proofErr w:type="gramEnd"/>
      <w:r w:rsidRPr="000423A8">
        <w:rPr>
          <w:rFonts w:ascii="宋体" w:eastAsia="宋体" w:hAnsi="宋体"/>
          <w:sz w:val="24"/>
          <w:szCs w:val="24"/>
        </w:rPr>
        <w:t>参赛团队还需将组织结构代码证、营业执照复印件及其他佐证材料（专利、著作、政府批文、鉴定材料等）附在计划书后</w:t>
      </w:r>
      <w:proofErr w:type="gramStart"/>
      <w:r w:rsidRPr="000423A8">
        <w:rPr>
          <w:rFonts w:ascii="宋体" w:eastAsia="宋体" w:hAnsi="宋体"/>
          <w:sz w:val="24"/>
          <w:szCs w:val="24"/>
        </w:rPr>
        <w:t>一并</w:t>
      </w:r>
      <w:proofErr w:type="gramEnd"/>
      <w:r w:rsidRPr="000423A8">
        <w:rPr>
          <w:rFonts w:ascii="宋体" w:eastAsia="宋体" w:hAnsi="宋体"/>
          <w:sz w:val="24"/>
          <w:szCs w:val="24"/>
        </w:rPr>
        <w:t>上传。</w:t>
      </w:r>
    </w:p>
    <w:p w:rsidR="000423A8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 为规范撰写格式，方便评审，项目计划书的封面可使用《“世纪杯”学生创业竞赛项目计划书封面》，内容格式可参考《“世纪杯”学生创业竞赛项目计划书撰写格式建议》</w:t>
      </w:r>
    </w:p>
    <w:p w:rsidR="000423A8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（3）项目简介。项目简介内容形式可参考《“世纪杯”学生创业竞赛项目简介模版》</w:t>
      </w:r>
    </w:p>
    <w:p w:rsidR="002532B0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（4）项目展示视频：上传文件要求为MP4或</w:t>
      </w:r>
      <w:proofErr w:type="spellStart"/>
      <w:r w:rsidRPr="000423A8">
        <w:rPr>
          <w:rFonts w:ascii="宋体" w:eastAsia="宋体" w:hAnsi="宋体"/>
          <w:sz w:val="24"/>
          <w:szCs w:val="24"/>
        </w:rPr>
        <w:t>fl</w:t>
      </w:r>
      <w:r w:rsidR="002532B0">
        <w:rPr>
          <w:rFonts w:ascii="宋体" w:eastAsia="宋体" w:hAnsi="宋体" w:hint="eastAsia"/>
          <w:sz w:val="24"/>
          <w:szCs w:val="24"/>
        </w:rPr>
        <w:t>v</w:t>
      </w:r>
      <w:proofErr w:type="spellEnd"/>
      <w:r w:rsidRPr="000423A8">
        <w:rPr>
          <w:rFonts w:ascii="宋体" w:eastAsia="宋体" w:hAnsi="宋体"/>
          <w:sz w:val="24"/>
          <w:szCs w:val="24"/>
        </w:rPr>
        <w:t>格式，视频时长为1分钟，大小不超过100M。</w:t>
      </w:r>
    </w:p>
    <w:p w:rsidR="002532B0" w:rsidRDefault="002532B0" w:rsidP="002532B0">
      <w:pPr>
        <w:spacing w:line="440" w:lineRule="exact"/>
        <w:rPr>
          <w:rFonts w:ascii="宋体" w:eastAsia="宋体" w:hAnsi="宋体"/>
          <w:sz w:val="24"/>
          <w:szCs w:val="24"/>
        </w:rPr>
      </w:pPr>
    </w:p>
    <w:p w:rsidR="000423A8" w:rsidRPr="000423A8" w:rsidRDefault="000423A8" w:rsidP="002532B0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>3．学生创意竞赛</w:t>
      </w:r>
    </w:p>
    <w:p w:rsidR="000423A8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 各类项目都需提交作品论文（报告），内容应包括两个部分，第一部分包括创意主旨的阐述、创意背景以及解决的实际问题，第二部分为项目的效果图等视觉效果。同时论文（报告）要严格按照要求格式，每篇字数不少于3000字。</w:t>
      </w:r>
    </w:p>
    <w:p w:rsidR="000423A8" w:rsidRDefault="000423A8" w:rsidP="000A05CF">
      <w:pPr>
        <w:spacing w:line="440" w:lineRule="exact"/>
        <w:ind w:firstLine="480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>创新设计类、创新实物类还需提交可展示的作品实物或模型，以照片或视频形式上传。</w:t>
      </w:r>
    </w:p>
    <w:p w:rsidR="000A05CF" w:rsidRDefault="000A05CF" w:rsidP="000A05CF">
      <w:pPr>
        <w:spacing w:line="440" w:lineRule="exact"/>
        <w:ind w:firstLine="480"/>
        <w:rPr>
          <w:rFonts w:ascii="宋体" w:eastAsia="宋体" w:hAnsi="宋体"/>
          <w:sz w:val="24"/>
          <w:szCs w:val="24"/>
        </w:rPr>
      </w:pPr>
    </w:p>
    <w:p w:rsidR="000A05CF" w:rsidRDefault="000A05CF" w:rsidP="000A05CF">
      <w:pPr>
        <w:spacing w:line="440" w:lineRule="exact"/>
        <w:ind w:firstLine="480"/>
        <w:rPr>
          <w:rFonts w:ascii="宋体" w:eastAsia="宋体" w:hAnsi="宋体"/>
          <w:sz w:val="24"/>
          <w:szCs w:val="24"/>
        </w:rPr>
      </w:pPr>
      <w:r>
        <w:rPr>
          <w:rFonts w:ascii="宋体" w:eastAsia="宋体" w:hAnsi="宋体" w:hint="eastAsia"/>
          <w:sz w:val="24"/>
          <w:szCs w:val="24"/>
        </w:rPr>
        <w:t>4.各类</w:t>
      </w:r>
      <w:r w:rsidR="00690C9E">
        <w:rPr>
          <w:rFonts w:ascii="宋体" w:eastAsia="宋体" w:hAnsi="宋体" w:hint="eastAsia"/>
          <w:sz w:val="24"/>
          <w:szCs w:val="24"/>
        </w:rPr>
        <w:t>申报</w:t>
      </w:r>
      <w:r>
        <w:rPr>
          <w:rFonts w:ascii="宋体" w:eastAsia="宋体" w:hAnsi="宋体" w:hint="eastAsia"/>
          <w:sz w:val="24"/>
          <w:szCs w:val="24"/>
        </w:rPr>
        <w:t>材料</w:t>
      </w:r>
      <w:bookmarkStart w:id="0" w:name="_GoBack"/>
      <w:bookmarkEnd w:id="0"/>
      <w:r>
        <w:rPr>
          <w:rFonts w:ascii="宋体" w:eastAsia="宋体" w:hAnsi="宋体" w:hint="eastAsia"/>
          <w:sz w:val="24"/>
          <w:szCs w:val="24"/>
        </w:rPr>
        <w:t>模板下载请访问</w:t>
      </w:r>
    </w:p>
    <w:p w:rsidR="000A05CF" w:rsidRPr="00690C9E" w:rsidRDefault="000A05CF" w:rsidP="000A05CF">
      <w:pPr>
        <w:spacing w:line="440" w:lineRule="exact"/>
        <w:ind w:firstLine="480"/>
        <w:rPr>
          <w:rFonts w:ascii="Times New Roman" w:eastAsia="宋体" w:hAnsi="Times New Roman" w:cs="Times New Roman"/>
          <w:sz w:val="24"/>
          <w:szCs w:val="24"/>
        </w:rPr>
      </w:pPr>
      <w:r w:rsidRPr="00690C9E">
        <w:rPr>
          <w:rFonts w:ascii="Times New Roman" w:eastAsia="宋体" w:hAnsi="Times New Roman" w:cs="Times New Roman"/>
          <w:sz w:val="24"/>
          <w:szCs w:val="24"/>
        </w:rPr>
        <w:t>http://bit.tiaozhanbei.net/d1717/article/48872/</w:t>
      </w:r>
    </w:p>
    <w:p w:rsidR="002532B0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 </w:t>
      </w:r>
    </w:p>
    <w:p w:rsidR="000423A8" w:rsidRDefault="000423A8" w:rsidP="002532B0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>二、在线申报时间</w:t>
      </w:r>
    </w:p>
    <w:p w:rsidR="002532B0" w:rsidRPr="000423A8" w:rsidRDefault="002532B0" w:rsidP="002532B0">
      <w:pPr>
        <w:spacing w:line="440" w:lineRule="exact"/>
        <w:ind w:firstLineChars="200" w:firstLine="480"/>
        <w:rPr>
          <w:rFonts w:ascii="宋体" w:eastAsia="宋体" w:hAnsi="宋体"/>
          <w:sz w:val="24"/>
          <w:szCs w:val="24"/>
        </w:rPr>
      </w:pPr>
    </w:p>
    <w:p w:rsidR="000C3FCC" w:rsidRPr="000423A8" w:rsidRDefault="000423A8" w:rsidP="002532B0">
      <w:pPr>
        <w:spacing w:line="440" w:lineRule="exact"/>
        <w:rPr>
          <w:rFonts w:ascii="宋体" w:eastAsia="宋体" w:hAnsi="宋体"/>
          <w:sz w:val="24"/>
          <w:szCs w:val="24"/>
        </w:rPr>
      </w:pPr>
      <w:r w:rsidRPr="000423A8">
        <w:rPr>
          <w:rFonts w:ascii="宋体" w:eastAsia="宋体" w:hAnsi="宋体"/>
          <w:sz w:val="24"/>
          <w:szCs w:val="24"/>
        </w:rPr>
        <w:t xml:space="preserve">    上述赛事的申报均需在“世纪杯”网站（http://bit.tiaozhanbei.net）注册账号，进行竞赛项目在线申报。受新冠肺炎疫情影响，为了让同学们能够有更加充足的时间准备材料，申报截止日期顺延至2020年4月13日23点，请参赛同学合理安排时间，在规定时间内完成在线申报。</w:t>
      </w:r>
    </w:p>
    <w:sectPr w:rsidR="000C3FCC" w:rsidRPr="000423A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423A8"/>
    <w:rsid w:val="000423A8"/>
    <w:rsid w:val="000A05CF"/>
    <w:rsid w:val="000C3FCC"/>
    <w:rsid w:val="002532B0"/>
    <w:rsid w:val="00690C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BC74FB4"/>
  <w15:chartTrackingRefBased/>
  <w15:docId w15:val="{DBC8A65E-7323-4E0A-89A9-15B82BE2C7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974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68215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single" w:sz="6" w:space="8" w:color="D9D9D9"/>
            <w:right w:val="none" w:sz="0" w:space="0" w:color="auto"/>
          </w:divBdr>
        </w:div>
        <w:div w:id="17949824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166</Words>
  <Characters>951</Characters>
  <Application>Microsoft Office Word</Application>
  <DocSecurity>0</DocSecurity>
  <Lines>7</Lines>
  <Paragraphs>2</Paragraphs>
  <ScaleCrop>false</ScaleCrop>
  <Company/>
  <LinksUpToDate>false</LinksUpToDate>
  <CharactersWithSpaces>1115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贾 喆羽</dc:creator>
  <cp:keywords/>
  <dc:description/>
  <cp:lastModifiedBy>贾 喆羽</cp:lastModifiedBy>
  <cp:revision>4</cp:revision>
  <dcterms:created xsi:type="dcterms:W3CDTF">2020-03-03T06:31:00Z</dcterms:created>
  <dcterms:modified xsi:type="dcterms:W3CDTF">2020-03-03T07:59:00Z</dcterms:modified>
</cp:coreProperties>
</file>